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Pr="00A602ED" w:rsidRDefault="00D800ED"/>
    <w:p w14:paraId="75905FB7" w14:textId="16734E88" w:rsidR="00446F97" w:rsidRPr="00A602ED" w:rsidRDefault="00C16228" w:rsidP="00C24036">
      <w:pPr>
        <w:pStyle w:val="Overskrift1"/>
      </w:pPr>
      <w:r w:rsidRPr="00A602ED">
        <w:t xml:space="preserve">STCW </w:t>
      </w:r>
      <w:r w:rsidR="00C24036">
        <w:t>Kompetanse.</w:t>
      </w:r>
    </w:p>
    <w:p w14:paraId="41DEA2CB" w14:textId="619CB6C4" w:rsidR="00904F9B" w:rsidRPr="00A602ED" w:rsidRDefault="00446F97" w:rsidP="004809E6">
      <w:r w:rsidRPr="00A602ED">
        <w:t>STCW koden tabell A II/</w:t>
      </w:r>
      <w:r w:rsidR="00904F9B" w:rsidRPr="00A602ED">
        <w:t>2</w:t>
      </w:r>
      <w:r w:rsidRPr="00A602ED">
        <w:t xml:space="preserve"> </w:t>
      </w:r>
      <w:r w:rsidR="004809E6" w:rsidRPr="00A602ED">
        <w:t>Etablere vaktholds-ordninger og vaktholds-prosedyrer.</w:t>
      </w:r>
    </w:p>
    <w:p w14:paraId="6AD441D5" w14:textId="29DF5351" w:rsidR="00446F97" w:rsidRPr="00A602ED" w:rsidRDefault="00C24036" w:rsidP="00C24036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7AB5AD0" w14:textId="438CC47B" w:rsidR="005E34F4" w:rsidRPr="00A602ED" w:rsidRDefault="005E34F4" w:rsidP="005E34F4">
      <w:pPr>
        <w:spacing w:before="66" w:line="245" w:lineRule="auto"/>
        <w:ind w:right="2"/>
        <w:rPr>
          <w:rFonts w:ascii="Cambria" w:hAnsi="Cambria"/>
        </w:rPr>
      </w:pPr>
      <w:r w:rsidRPr="00A602ED">
        <w:rPr>
          <w:rFonts w:ascii="Cambria" w:hAnsi="Cambria"/>
        </w:rPr>
        <w:t xml:space="preserve">Studenten skal ha grundig kjennskap til: </w:t>
      </w:r>
    </w:p>
    <w:p w14:paraId="08871C48" w14:textId="77777777" w:rsidR="006658C5" w:rsidRPr="00A602ED" w:rsidRDefault="005E34F4" w:rsidP="004F14D2">
      <w:pPr>
        <w:pStyle w:val="Listeavsnitt"/>
        <w:numPr>
          <w:ilvl w:val="0"/>
          <w:numId w:val="7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A602ED">
        <w:rPr>
          <w:rFonts w:ascii="Cambria" w:eastAsia="Times New Roman" w:hAnsi="Cambria"/>
          <w:spacing w:val="1"/>
          <w:szCs w:val="24"/>
          <w:lang w:val="nb-NO"/>
        </w:rPr>
        <w:t>p</w:t>
      </w:r>
      <w:r w:rsidRPr="00A602ED">
        <w:rPr>
          <w:rFonts w:ascii="Cambria" w:eastAsia="Times New Roman" w:hAnsi="Cambria"/>
          <w:spacing w:val="-1"/>
          <w:szCs w:val="24"/>
          <w:lang w:val="nb-NO"/>
        </w:rPr>
        <w:t>r</w:t>
      </w:r>
      <w:r w:rsidRPr="00A602ED">
        <w:rPr>
          <w:rFonts w:ascii="Cambria" w:eastAsia="Times New Roman" w:hAnsi="Cambria"/>
          <w:spacing w:val="-3"/>
          <w:szCs w:val="24"/>
          <w:lang w:val="nb-NO"/>
        </w:rPr>
        <w:t>i</w:t>
      </w:r>
      <w:r w:rsidRPr="00A602ED">
        <w:rPr>
          <w:rFonts w:ascii="Cambria" w:eastAsia="Times New Roman" w:hAnsi="Cambria"/>
          <w:spacing w:val="1"/>
          <w:szCs w:val="24"/>
          <w:lang w:val="nb-NO"/>
        </w:rPr>
        <w:t>n</w:t>
      </w:r>
      <w:r w:rsidRPr="00A602ED">
        <w:rPr>
          <w:rFonts w:ascii="Cambria" w:eastAsia="Times New Roman" w:hAnsi="Cambria"/>
          <w:spacing w:val="-1"/>
          <w:szCs w:val="24"/>
          <w:lang w:val="nb-NO"/>
        </w:rPr>
        <w:t>sip</w:t>
      </w:r>
      <w:r w:rsidRPr="00A602ED">
        <w:rPr>
          <w:rFonts w:ascii="Cambria" w:eastAsia="Times New Roman" w:hAnsi="Cambria"/>
          <w:spacing w:val="4"/>
          <w:szCs w:val="24"/>
          <w:lang w:val="nb-NO"/>
        </w:rPr>
        <w:t>p</w:t>
      </w:r>
      <w:r w:rsidRPr="00A602ED">
        <w:rPr>
          <w:rFonts w:ascii="Cambria" w:eastAsia="Times New Roman" w:hAnsi="Cambria"/>
          <w:spacing w:val="-6"/>
          <w:szCs w:val="24"/>
          <w:lang w:val="nb-NO"/>
        </w:rPr>
        <w:t>e</w:t>
      </w:r>
      <w:r w:rsidRPr="00A602ED">
        <w:rPr>
          <w:rFonts w:ascii="Cambria" w:eastAsia="Times New Roman" w:hAnsi="Cambria"/>
          <w:spacing w:val="4"/>
          <w:szCs w:val="24"/>
          <w:lang w:val="nb-NO"/>
        </w:rPr>
        <w:t>n</w:t>
      </w:r>
      <w:r w:rsidRPr="00A602ED">
        <w:rPr>
          <w:rFonts w:ascii="Cambria" w:eastAsia="Times New Roman" w:hAnsi="Cambria"/>
          <w:szCs w:val="24"/>
          <w:lang w:val="nb-NO"/>
        </w:rPr>
        <w:t>e</w:t>
      </w:r>
      <w:r w:rsidRPr="00A602ED">
        <w:rPr>
          <w:rFonts w:ascii="Cambria" w:eastAsia="Times New Roman" w:hAnsi="Cambria"/>
          <w:spacing w:val="15"/>
          <w:szCs w:val="24"/>
          <w:lang w:val="nb-NO"/>
        </w:rPr>
        <w:t xml:space="preserve"> </w:t>
      </w:r>
      <w:r w:rsidRPr="00A602ED">
        <w:rPr>
          <w:rFonts w:ascii="Cambria" w:eastAsia="Times New Roman" w:hAnsi="Cambria"/>
          <w:spacing w:val="-1"/>
          <w:szCs w:val="24"/>
          <w:lang w:val="nb-NO"/>
        </w:rPr>
        <w:t>s</w:t>
      </w:r>
      <w:r w:rsidRPr="00A602ED">
        <w:rPr>
          <w:rFonts w:ascii="Cambria" w:eastAsia="Times New Roman" w:hAnsi="Cambria"/>
          <w:spacing w:val="4"/>
          <w:szCs w:val="24"/>
          <w:lang w:val="nb-NO"/>
        </w:rPr>
        <w:t>o</w:t>
      </w:r>
      <w:r w:rsidRPr="00A602ED">
        <w:rPr>
          <w:rFonts w:ascii="Cambria" w:eastAsia="Times New Roman" w:hAnsi="Cambria"/>
          <w:szCs w:val="24"/>
          <w:lang w:val="nb-NO"/>
        </w:rPr>
        <w:t>m</w:t>
      </w:r>
      <w:r w:rsidRPr="00A602ED">
        <w:rPr>
          <w:rFonts w:ascii="Cambria" w:eastAsia="Times New Roman" w:hAnsi="Cambria"/>
          <w:spacing w:val="3"/>
          <w:szCs w:val="24"/>
          <w:lang w:val="nb-NO"/>
        </w:rPr>
        <w:t xml:space="preserve"> </w:t>
      </w:r>
      <w:r w:rsidRPr="00A602ED">
        <w:rPr>
          <w:rFonts w:ascii="Cambria" w:eastAsia="Times New Roman" w:hAnsi="Cambria"/>
          <w:spacing w:val="2"/>
          <w:w w:val="102"/>
          <w:szCs w:val="24"/>
          <w:lang w:val="nb-NO"/>
        </w:rPr>
        <w:t>s</w:t>
      </w:r>
      <w:r w:rsidRPr="00A602ED">
        <w:rPr>
          <w:rFonts w:ascii="Cambria" w:eastAsia="Times New Roman" w:hAnsi="Cambria"/>
          <w:spacing w:val="-1"/>
          <w:w w:val="102"/>
          <w:szCs w:val="24"/>
          <w:lang w:val="nb-NO"/>
        </w:rPr>
        <w:t>k</w:t>
      </w:r>
      <w:r w:rsidRPr="00A602ED">
        <w:rPr>
          <w:rFonts w:ascii="Cambria" w:eastAsia="Times New Roman" w:hAnsi="Cambria"/>
          <w:spacing w:val="-3"/>
          <w:w w:val="103"/>
          <w:szCs w:val="24"/>
          <w:lang w:val="nb-NO"/>
        </w:rPr>
        <w:t>a</w:t>
      </w:r>
      <w:r w:rsidRPr="00A602ED">
        <w:rPr>
          <w:rFonts w:ascii="Cambria" w:eastAsia="Times New Roman" w:hAnsi="Cambria"/>
          <w:w w:val="103"/>
          <w:szCs w:val="24"/>
          <w:lang w:val="nb-NO"/>
        </w:rPr>
        <w:t xml:space="preserve">l </w:t>
      </w:r>
      <w:r w:rsidRPr="00A602ED">
        <w:rPr>
          <w:rFonts w:ascii="Cambria" w:eastAsia="Times New Roman" w:hAnsi="Cambria"/>
          <w:spacing w:val="-3"/>
          <w:w w:val="103"/>
          <w:szCs w:val="24"/>
          <w:lang w:val="nb-NO"/>
        </w:rPr>
        <w:t>i</w:t>
      </w:r>
      <w:r w:rsidRPr="00A602ED">
        <w:rPr>
          <w:rFonts w:ascii="Cambria" w:eastAsia="Times New Roman" w:hAnsi="Cambria"/>
          <w:spacing w:val="2"/>
          <w:w w:val="103"/>
          <w:szCs w:val="24"/>
          <w:lang w:val="nb-NO"/>
        </w:rPr>
        <w:t>a</w:t>
      </w:r>
      <w:r w:rsidRPr="00A602ED">
        <w:rPr>
          <w:rFonts w:ascii="Cambria" w:eastAsia="Times New Roman" w:hAnsi="Cambria"/>
          <w:spacing w:val="-3"/>
          <w:w w:val="102"/>
          <w:szCs w:val="24"/>
          <w:lang w:val="nb-NO"/>
        </w:rPr>
        <w:t>k</w:t>
      </w:r>
      <w:r w:rsidRPr="00A602ED">
        <w:rPr>
          <w:rFonts w:ascii="Cambria" w:eastAsia="Times New Roman" w:hAnsi="Cambria"/>
          <w:spacing w:val="2"/>
          <w:w w:val="103"/>
          <w:szCs w:val="24"/>
          <w:lang w:val="nb-NO"/>
        </w:rPr>
        <w:t>t</w:t>
      </w:r>
      <w:r w:rsidRPr="00A602ED">
        <w:rPr>
          <w:rFonts w:ascii="Cambria" w:eastAsia="Times New Roman" w:hAnsi="Cambria"/>
          <w:spacing w:val="-1"/>
          <w:w w:val="103"/>
          <w:szCs w:val="24"/>
          <w:lang w:val="nb-NO"/>
        </w:rPr>
        <w:t>t</w:t>
      </w:r>
      <w:r w:rsidRPr="00A602ED">
        <w:rPr>
          <w:rFonts w:ascii="Cambria" w:eastAsia="Times New Roman" w:hAnsi="Cambria"/>
          <w:spacing w:val="-3"/>
          <w:w w:val="103"/>
          <w:szCs w:val="24"/>
          <w:lang w:val="nb-NO"/>
        </w:rPr>
        <w:t>a</w:t>
      </w:r>
      <w:r w:rsidRPr="00A602ED">
        <w:rPr>
          <w:rFonts w:ascii="Cambria" w:eastAsia="Times New Roman" w:hAnsi="Cambria"/>
          <w:w w:val="102"/>
          <w:szCs w:val="24"/>
          <w:lang w:val="nb-NO"/>
        </w:rPr>
        <w:t>s</w:t>
      </w:r>
      <w:r w:rsidRPr="00A602ED">
        <w:rPr>
          <w:rFonts w:ascii="Cambria" w:eastAsia="Times New Roman" w:hAnsi="Cambria"/>
          <w:spacing w:val="2"/>
          <w:szCs w:val="24"/>
          <w:lang w:val="nb-NO"/>
        </w:rPr>
        <w:t xml:space="preserve"> f</w:t>
      </w:r>
      <w:r w:rsidRPr="00A602ED">
        <w:rPr>
          <w:rFonts w:ascii="Cambria" w:eastAsia="Times New Roman" w:hAnsi="Cambria"/>
          <w:spacing w:val="-3"/>
          <w:szCs w:val="24"/>
          <w:lang w:val="nb-NO"/>
        </w:rPr>
        <w:t>o</w:t>
      </w:r>
      <w:r w:rsidRPr="00A602ED">
        <w:rPr>
          <w:rFonts w:ascii="Cambria" w:eastAsia="Times New Roman" w:hAnsi="Cambria"/>
          <w:szCs w:val="24"/>
          <w:lang w:val="nb-NO"/>
        </w:rPr>
        <w:t>r</w:t>
      </w:r>
      <w:r w:rsidRPr="00A602ED">
        <w:rPr>
          <w:rFonts w:ascii="Cambria" w:eastAsia="Times New Roman" w:hAnsi="Cambria"/>
          <w:spacing w:val="6"/>
          <w:szCs w:val="24"/>
          <w:lang w:val="nb-NO"/>
        </w:rPr>
        <w:t xml:space="preserve"> </w:t>
      </w:r>
      <w:r w:rsidRPr="00A602ED">
        <w:rPr>
          <w:rFonts w:ascii="Cambria" w:eastAsia="Times New Roman" w:hAnsi="Cambria"/>
          <w:spacing w:val="-1"/>
          <w:w w:val="102"/>
          <w:szCs w:val="24"/>
          <w:lang w:val="nb-NO"/>
        </w:rPr>
        <w:t>b</w:t>
      </w:r>
      <w:r w:rsidRPr="00A602ED">
        <w:rPr>
          <w:rFonts w:ascii="Cambria" w:eastAsia="Times New Roman" w:hAnsi="Cambria"/>
          <w:spacing w:val="2"/>
          <w:w w:val="102"/>
          <w:szCs w:val="24"/>
          <w:lang w:val="nb-NO"/>
        </w:rPr>
        <w:t>r</w:t>
      </w:r>
      <w:r w:rsidRPr="00A602ED">
        <w:rPr>
          <w:rFonts w:ascii="Cambria" w:eastAsia="Times New Roman" w:hAnsi="Cambria"/>
          <w:spacing w:val="-1"/>
          <w:w w:val="102"/>
          <w:szCs w:val="24"/>
          <w:lang w:val="nb-NO"/>
        </w:rPr>
        <w:t>ov</w:t>
      </w:r>
      <w:r w:rsidRPr="00A602ED">
        <w:rPr>
          <w:rFonts w:ascii="Cambria" w:eastAsia="Times New Roman" w:hAnsi="Cambria"/>
          <w:spacing w:val="-1"/>
          <w:w w:val="103"/>
          <w:szCs w:val="24"/>
          <w:lang w:val="nb-NO"/>
        </w:rPr>
        <w:t>a</w:t>
      </w:r>
      <w:r w:rsidRPr="00A602ED">
        <w:rPr>
          <w:rFonts w:ascii="Cambria" w:eastAsia="Times New Roman" w:hAnsi="Cambria"/>
          <w:spacing w:val="1"/>
          <w:w w:val="102"/>
          <w:szCs w:val="24"/>
          <w:lang w:val="nb-NO"/>
        </w:rPr>
        <w:t>k</w:t>
      </w:r>
      <w:r w:rsidRPr="00A602ED">
        <w:rPr>
          <w:rFonts w:ascii="Cambria" w:eastAsia="Times New Roman" w:hAnsi="Cambria"/>
          <w:w w:val="103"/>
          <w:szCs w:val="24"/>
          <w:lang w:val="nb-NO"/>
        </w:rPr>
        <w:t xml:space="preserve">t </w:t>
      </w:r>
      <w:r w:rsidR="006658C5" w:rsidRPr="00A602ED">
        <w:rPr>
          <w:rFonts w:ascii="Cambria" w:eastAsia="Times New Roman" w:hAnsi="Cambria"/>
          <w:w w:val="103"/>
          <w:szCs w:val="24"/>
          <w:lang w:val="nb-NO"/>
        </w:rPr>
        <w:t>i nedsatt sikt herunder</w:t>
      </w:r>
    </w:p>
    <w:p w14:paraId="40766DFA" w14:textId="6AC0CFAE" w:rsidR="005E34F4" w:rsidRPr="00A602ED" w:rsidRDefault="006658C5" w:rsidP="006658C5">
      <w:pPr>
        <w:pStyle w:val="Listeavsnitt"/>
        <w:numPr>
          <w:ilvl w:val="1"/>
          <w:numId w:val="7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A602ED">
        <w:rPr>
          <w:rFonts w:ascii="Cambria" w:eastAsia="Times New Roman" w:hAnsi="Cambria"/>
          <w:spacing w:val="1"/>
          <w:szCs w:val="24"/>
          <w:lang w:val="nb-NO"/>
        </w:rPr>
        <w:t xml:space="preserve">regler om </w:t>
      </w:r>
      <w:r w:rsidR="005E34F4" w:rsidRPr="00A602ED">
        <w:rPr>
          <w:rFonts w:ascii="Cambria" w:eastAsia="Times New Roman" w:hAnsi="Cambria"/>
          <w:w w:val="103"/>
          <w:szCs w:val="24"/>
          <w:lang w:val="nb-NO"/>
        </w:rPr>
        <w:t>nedsatt</w:t>
      </w:r>
      <w:r w:rsidR="004F14D2" w:rsidRPr="00A602ED">
        <w:rPr>
          <w:rFonts w:ascii="Cambria" w:eastAsia="Times New Roman" w:hAnsi="Cambria"/>
          <w:w w:val="103"/>
          <w:szCs w:val="24"/>
          <w:lang w:val="nb-NO"/>
        </w:rPr>
        <w:t xml:space="preserve"> </w:t>
      </w:r>
      <w:r w:rsidR="005E34F4" w:rsidRPr="00A602ED">
        <w:rPr>
          <w:rFonts w:ascii="Cambria" w:eastAsia="Times New Roman" w:hAnsi="Cambria"/>
          <w:w w:val="103"/>
          <w:szCs w:val="24"/>
          <w:lang w:val="nb-NO"/>
        </w:rPr>
        <w:t>sikt</w:t>
      </w:r>
      <w:r w:rsidR="00A602ED">
        <w:rPr>
          <w:rFonts w:ascii="Cambria" w:eastAsia="Times New Roman" w:hAnsi="Cambria"/>
          <w:w w:val="103"/>
          <w:szCs w:val="24"/>
          <w:lang w:val="nb-NO"/>
        </w:rPr>
        <w:t>.</w:t>
      </w:r>
    </w:p>
    <w:p w14:paraId="5D7F1A64" w14:textId="6BAD19B9" w:rsidR="006658C5" w:rsidRPr="00A602ED" w:rsidRDefault="006658C5" w:rsidP="006658C5">
      <w:pPr>
        <w:pStyle w:val="Listeavsnitt"/>
        <w:numPr>
          <w:ilvl w:val="1"/>
          <w:numId w:val="7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A602ED">
        <w:rPr>
          <w:rFonts w:ascii="Cambria" w:eastAsia="Times New Roman" w:hAnsi="Cambria"/>
          <w:spacing w:val="1"/>
          <w:szCs w:val="24"/>
          <w:lang w:val="nb-NO"/>
        </w:rPr>
        <w:t>organisering av brovakten</w:t>
      </w:r>
      <w:r w:rsidR="00A602ED">
        <w:rPr>
          <w:rFonts w:ascii="Cambria" w:eastAsia="Times New Roman" w:hAnsi="Cambria"/>
          <w:spacing w:val="1"/>
          <w:szCs w:val="24"/>
          <w:lang w:val="nb-NO"/>
        </w:rPr>
        <w:t>.</w:t>
      </w:r>
    </w:p>
    <w:p w14:paraId="1A65E40B" w14:textId="77777777" w:rsidR="005E34F4" w:rsidRPr="00A602ED" w:rsidRDefault="005E34F4" w:rsidP="005E34F4">
      <w:pPr>
        <w:pStyle w:val="Listeavsnitt"/>
        <w:numPr>
          <w:ilvl w:val="0"/>
          <w:numId w:val="0"/>
        </w:numPr>
        <w:spacing w:before="66" w:line="245" w:lineRule="auto"/>
        <w:ind w:left="1440" w:right="2"/>
        <w:rPr>
          <w:rFonts w:ascii="Cambria" w:hAnsi="Cambria"/>
          <w:szCs w:val="24"/>
          <w:lang w:val="nb-NO"/>
        </w:rPr>
      </w:pPr>
    </w:p>
    <w:p w14:paraId="51EA33C4" w14:textId="0EABB0DF" w:rsidR="005E34F4" w:rsidRPr="00A602ED" w:rsidRDefault="00A602ED" w:rsidP="005E34F4">
      <w:pPr>
        <w:pStyle w:val="Listeavsnitt"/>
        <w:numPr>
          <w:ilvl w:val="0"/>
          <w:numId w:val="7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>
        <w:rPr>
          <w:rFonts w:ascii="Cambria" w:hAnsi="Cambria"/>
          <w:szCs w:val="24"/>
          <w:lang w:val="nb-NO"/>
        </w:rPr>
        <w:t>a</w:t>
      </w:r>
      <w:r w:rsidR="005E34F4" w:rsidRPr="00A602ED">
        <w:rPr>
          <w:rFonts w:ascii="Cambria" w:hAnsi="Cambria"/>
          <w:szCs w:val="24"/>
          <w:lang w:val="nb-NO"/>
        </w:rPr>
        <w:t>nvendelse av sjøveisregler i nedsatt sikt, herunder</w:t>
      </w:r>
    </w:p>
    <w:p w14:paraId="2DAB1C54" w14:textId="5E575421" w:rsidR="00593069" w:rsidRPr="00A602ED" w:rsidRDefault="006C7AA0" w:rsidP="00593069">
      <w:pPr>
        <w:pStyle w:val="Listeavsnitt"/>
        <w:numPr>
          <w:ilvl w:val="1"/>
          <w:numId w:val="7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>
        <w:rPr>
          <w:rFonts w:ascii="Cambria" w:hAnsi="Cambria"/>
          <w:szCs w:val="24"/>
          <w:lang w:val="nb-NO"/>
        </w:rPr>
        <w:t>u</w:t>
      </w:r>
      <w:r w:rsidR="00A602ED">
        <w:rPr>
          <w:rFonts w:ascii="Cambria" w:hAnsi="Cambria"/>
          <w:szCs w:val="24"/>
          <w:lang w:val="nb-NO"/>
        </w:rPr>
        <w:t>nngåelse av nærsituasjoner.</w:t>
      </w:r>
    </w:p>
    <w:p w14:paraId="1F0BF800" w14:textId="4D853C3D" w:rsidR="005E34F4" w:rsidRPr="00A602ED" w:rsidRDefault="006C7AA0" w:rsidP="005E34F4">
      <w:pPr>
        <w:pStyle w:val="Listeavsnitt"/>
        <w:numPr>
          <w:ilvl w:val="1"/>
          <w:numId w:val="7"/>
        </w:numPr>
        <w:spacing w:before="66" w:line="245" w:lineRule="auto"/>
        <w:ind w:right="2"/>
        <w:rPr>
          <w:rFonts w:cs="Arial"/>
          <w:sz w:val="28"/>
          <w:lang w:val="nb-NO"/>
        </w:rPr>
      </w:pPr>
      <w:r>
        <w:rPr>
          <w:rFonts w:ascii="Cambria" w:hAnsi="Cambria"/>
          <w:szCs w:val="24"/>
          <w:lang w:val="nb-NO"/>
        </w:rPr>
        <w:t>l</w:t>
      </w:r>
      <w:r w:rsidR="005E34F4" w:rsidRPr="00A602ED">
        <w:rPr>
          <w:rFonts w:ascii="Cambria" w:hAnsi="Cambria"/>
          <w:szCs w:val="24"/>
          <w:lang w:val="nb-NO"/>
        </w:rPr>
        <w:t>anterneføring</w:t>
      </w:r>
      <w:r w:rsidR="00682CD0" w:rsidRPr="00A602ED">
        <w:rPr>
          <w:rFonts w:ascii="Cambria" w:hAnsi="Cambria"/>
          <w:szCs w:val="24"/>
          <w:lang w:val="nb-NO"/>
        </w:rPr>
        <w:t xml:space="preserve"> og l</w:t>
      </w:r>
      <w:r w:rsidR="005E34F4" w:rsidRPr="00A602ED">
        <w:rPr>
          <w:rFonts w:ascii="Cambria" w:hAnsi="Cambria"/>
          <w:lang w:val="nb-NO"/>
        </w:rPr>
        <w:t>ydsignaler</w:t>
      </w:r>
      <w:r w:rsidR="000F0E15" w:rsidRPr="00A602ED">
        <w:rPr>
          <w:rFonts w:ascii="Cambria" w:hAnsi="Cambria"/>
          <w:lang w:val="nb-NO"/>
        </w:rPr>
        <w:t>.</w:t>
      </w:r>
    </w:p>
    <w:p w14:paraId="176012E1" w14:textId="4C563017" w:rsidR="00446F97" w:rsidRPr="00A602ED" w:rsidRDefault="004F14D2" w:rsidP="00C24036">
      <w:pPr>
        <w:pStyle w:val="Overskrift1"/>
      </w:pPr>
      <w:r w:rsidRPr="00A602ED">
        <w:t>S</w:t>
      </w:r>
      <w:r w:rsidR="00C24036">
        <w:t>tudentens oppgaver.</w:t>
      </w:r>
    </w:p>
    <w:p w14:paraId="21315306" w14:textId="13860371" w:rsidR="00C16228" w:rsidRPr="00C24036" w:rsidRDefault="00196C25" w:rsidP="00C16228">
      <w:pPr>
        <w:rPr>
          <w:u w:val="single"/>
        </w:rPr>
      </w:pPr>
      <w:r w:rsidRPr="00C24036">
        <w:rPr>
          <w:u w:val="single"/>
        </w:rPr>
        <w:t xml:space="preserve">Forberedelser: </w:t>
      </w:r>
    </w:p>
    <w:p w14:paraId="5BC1071F" w14:textId="776403FD" w:rsidR="00196C25" w:rsidRPr="00A602ED" w:rsidRDefault="004F14D2" w:rsidP="00C24036">
      <w:pPr>
        <w:spacing w:line="360" w:lineRule="auto"/>
      </w:pPr>
      <w:r w:rsidRPr="00A602ED">
        <w:t>I henhold til periodeplan.</w:t>
      </w:r>
    </w:p>
    <w:p w14:paraId="74BF6D35" w14:textId="484FBB68" w:rsidR="00B65FB4" w:rsidRPr="00A602ED" w:rsidRDefault="006658C5" w:rsidP="00C24036">
      <w:pPr>
        <w:spacing w:line="360" w:lineRule="auto"/>
      </w:pPr>
      <w:r w:rsidRPr="00A602ED">
        <w:t xml:space="preserve">Les </w:t>
      </w:r>
      <w:proofErr w:type="gramStart"/>
      <w:r w:rsidRPr="00A602ED">
        <w:t>skipets ”</w:t>
      </w:r>
      <w:proofErr w:type="spellStart"/>
      <w:r w:rsidRPr="00A602ED">
        <w:t>Wheelhouse</w:t>
      </w:r>
      <w:proofErr w:type="spellEnd"/>
      <w:proofErr w:type="gramEnd"/>
      <w:r w:rsidRPr="00A602ED">
        <w:t xml:space="preserve"> Poster”</w:t>
      </w:r>
      <w:r w:rsidR="00C24036">
        <w:t>.</w:t>
      </w:r>
    </w:p>
    <w:p w14:paraId="71C546BD" w14:textId="52A488A7" w:rsidR="0047002D" w:rsidRPr="00A602ED" w:rsidRDefault="0047002D" w:rsidP="00196C25"/>
    <w:p w14:paraId="50248BED" w14:textId="1B283B62" w:rsidR="00196C25" w:rsidRPr="00A602ED" w:rsidRDefault="00C24036" w:rsidP="00C24036">
      <w:r w:rsidRPr="00C24036">
        <w:rPr>
          <w:u w:val="single"/>
        </w:rPr>
        <w:t>Gjennomføring</w:t>
      </w:r>
      <w:r w:rsidR="00196C25" w:rsidRPr="00C24036">
        <w:rPr>
          <w:u w:val="single"/>
        </w:rPr>
        <w:t>:</w:t>
      </w:r>
    </w:p>
    <w:p w14:paraId="4D43A201" w14:textId="439FFBF8" w:rsidR="00C24036" w:rsidRDefault="00C24036" w:rsidP="00C24036">
      <w:pPr>
        <w:pStyle w:val="Listeavsnitt"/>
        <w:numPr>
          <w:ilvl w:val="0"/>
          <w:numId w:val="15"/>
        </w:numPr>
        <w:spacing w:line="360" w:lineRule="auto"/>
      </w:pPr>
      <w:r w:rsidRPr="00A602ED">
        <w:t xml:space="preserve">Sett </w:t>
      </w:r>
      <w:proofErr w:type="spellStart"/>
      <w:r w:rsidRPr="00A602ED">
        <w:t>brovakten</w:t>
      </w:r>
      <w:proofErr w:type="spellEnd"/>
      <w:r w:rsidRPr="00A602ED">
        <w:t>.</w:t>
      </w:r>
    </w:p>
    <w:p w14:paraId="1348CBF5" w14:textId="230D38AA" w:rsidR="00682CD0" w:rsidRPr="00A602ED" w:rsidRDefault="00682CD0" w:rsidP="00C24036">
      <w:pPr>
        <w:pStyle w:val="Listeavsnitt"/>
        <w:numPr>
          <w:ilvl w:val="0"/>
          <w:numId w:val="15"/>
        </w:numPr>
        <w:spacing w:line="360" w:lineRule="auto"/>
      </w:pPr>
      <w:proofErr w:type="spellStart"/>
      <w:r w:rsidRPr="00A602ED">
        <w:t>Gjennomføre</w:t>
      </w:r>
      <w:proofErr w:type="spellEnd"/>
      <w:r w:rsidRPr="00A602ED">
        <w:t xml:space="preserve"> </w:t>
      </w:r>
      <w:proofErr w:type="spellStart"/>
      <w:r w:rsidRPr="00A602ED">
        <w:t>sikker</w:t>
      </w:r>
      <w:proofErr w:type="spellEnd"/>
      <w:r w:rsidRPr="00A602ED">
        <w:t xml:space="preserve"> </w:t>
      </w:r>
      <w:proofErr w:type="spellStart"/>
      <w:r w:rsidRPr="00A602ED">
        <w:t>navigering</w:t>
      </w:r>
      <w:proofErr w:type="spellEnd"/>
      <w:r w:rsidR="00C844E9" w:rsidRPr="00A602ED">
        <w:t xml:space="preserve">, </w:t>
      </w:r>
      <w:proofErr w:type="spellStart"/>
      <w:r w:rsidR="00C844E9" w:rsidRPr="00A602ED">
        <w:t>herunder</w:t>
      </w:r>
      <w:proofErr w:type="spellEnd"/>
      <w:r w:rsidR="00C844E9" w:rsidRPr="00A602ED">
        <w:t>;</w:t>
      </w:r>
    </w:p>
    <w:p w14:paraId="5E477E91" w14:textId="74552497" w:rsidR="00C844E9" w:rsidRPr="00A602ED" w:rsidRDefault="00A602ED" w:rsidP="00C24036">
      <w:pPr>
        <w:pStyle w:val="Listeavsnitt"/>
        <w:numPr>
          <w:ilvl w:val="1"/>
          <w:numId w:val="15"/>
        </w:numPr>
        <w:spacing w:line="360" w:lineRule="auto"/>
      </w:pPr>
      <w:r w:rsidRPr="00A602ED">
        <w:t>v</w:t>
      </w:r>
      <w:r w:rsidR="00C844E9" w:rsidRPr="00A602ED">
        <w:t>urder trafikk</w:t>
      </w:r>
      <w:r w:rsidR="000F0E15" w:rsidRPr="00A602ED">
        <w:t>-</w:t>
      </w:r>
      <w:r w:rsidR="00C844E9" w:rsidRPr="00A602ED">
        <w:t>situasjon</w:t>
      </w:r>
      <w:r w:rsidR="000F0E15" w:rsidRPr="00A602ED">
        <w:t>en</w:t>
      </w:r>
      <w:r w:rsidR="00C844E9" w:rsidRPr="00A602ED">
        <w:t xml:space="preserve"> og finn</w:t>
      </w:r>
      <w:r w:rsidR="00682CD0" w:rsidRPr="00A602ED">
        <w:t xml:space="preserve"> kritiske mål. </w:t>
      </w:r>
    </w:p>
    <w:p w14:paraId="17BAD7B3" w14:textId="4CBEC6DE" w:rsidR="000F0E15" w:rsidRPr="00A602ED" w:rsidRDefault="00A602ED" w:rsidP="00C24036">
      <w:pPr>
        <w:pStyle w:val="Listeavsnitt"/>
        <w:numPr>
          <w:ilvl w:val="1"/>
          <w:numId w:val="15"/>
        </w:numPr>
        <w:spacing w:line="360" w:lineRule="auto"/>
      </w:pPr>
      <w:r w:rsidRPr="00A602ED">
        <w:t>iverksett</w:t>
      </w:r>
      <w:r w:rsidR="00682CD0" w:rsidRPr="00A602ED">
        <w:t xml:space="preserve"> manøver </w:t>
      </w:r>
      <w:r w:rsidR="00C844E9" w:rsidRPr="00A602ED">
        <w:t xml:space="preserve">i henhold til sjøveisreglene </w:t>
      </w:r>
      <w:r w:rsidR="00682CD0" w:rsidRPr="00A602ED">
        <w:t>for å unngå nærsituasjon.</w:t>
      </w:r>
    </w:p>
    <w:p w14:paraId="7D59CD8C" w14:textId="29EF7628" w:rsidR="000F0E15" w:rsidRPr="00A602ED" w:rsidRDefault="00A602ED" w:rsidP="00C24036">
      <w:pPr>
        <w:pStyle w:val="Listeavsnitt"/>
        <w:numPr>
          <w:ilvl w:val="1"/>
          <w:numId w:val="15"/>
        </w:numPr>
        <w:spacing w:line="360" w:lineRule="auto"/>
      </w:pPr>
      <w:r w:rsidRPr="00A602ED">
        <w:t>r</w:t>
      </w:r>
      <w:r w:rsidR="000F0E15" w:rsidRPr="00A602ED">
        <w:t>eturner til opprinnelig kurs og fart straks en nærsituasjon er avklart.</w:t>
      </w:r>
    </w:p>
    <w:p w14:paraId="2D923533" w14:textId="77777777" w:rsidR="00C24036" w:rsidRDefault="00A602ED" w:rsidP="00C24036">
      <w:pPr>
        <w:pStyle w:val="Listeavsnitt"/>
        <w:numPr>
          <w:ilvl w:val="1"/>
          <w:numId w:val="15"/>
        </w:numPr>
        <w:spacing w:line="360" w:lineRule="auto"/>
      </w:pPr>
      <w:r w:rsidRPr="00A602ED">
        <w:t>p</w:t>
      </w:r>
      <w:r w:rsidR="000F0E15" w:rsidRPr="00A602ED">
        <w:t>osisjonskontroll hvert 20. minutt.</w:t>
      </w:r>
      <w:r w:rsidR="00C24036" w:rsidRPr="00C24036">
        <w:t xml:space="preserve"> </w:t>
      </w:r>
    </w:p>
    <w:p w14:paraId="3EC22F07" w14:textId="23F9769F" w:rsidR="00C24036" w:rsidRPr="00A602ED" w:rsidRDefault="00C24036" w:rsidP="00C24036">
      <w:pPr>
        <w:pStyle w:val="Listeavsnitt"/>
        <w:numPr>
          <w:ilvl w:val="0"/>
          <w:numId w:val="15"/>
        </w:numPr>
        <w:spacing w:line="360" w:lineRule="auto"/>
      </w:pPr>
      <w:r w:rsidRPr="00A602ED">
        <w:t xml:space="preserve">CPA &gt; 2 </w:t>
      </w:r>
      <w:proofErr w:type="spellStart"/>
      <w:r w:rsidRPr="00A602ED">
        <w:t>nm</w:t>
      </w:r>
      <w:proofErr w:type="spellEnd"/>
      <w:r w:rsidRPr="00A602ED">
        <w:t>.</w:t>
      </w:r>
    </w:p>
    <w:p w14:paraId="1BC1F55A" w14:textId="4591EABA" w:rsidR="00514A5A" w:rsidRPr="00A602ED" w:rsidRDefault="00C24036" w:rsidP="00C24036">
      <w:pPr>
        <w:pStyle w:val="Listeavsnitt"/>
        <w:numPr>
          <w:ilvl w:val="0"/>
          <w:numId w:val="15"/>
        </w:numPr>
        <w:spacing w:line="360" w:lineRule="auto"/>
      </w:pPr>
      <w:r>
        <w:t>O</w:t>
      </w:r>
      <w:r w:rsidR="00C844E9" w:rsidRPr="00A602ED">
        <w:t>ppre</w:t>
      </w:r>
      <w:r w:rsidR="00C97CB5" w:rsidRPr="00A602ED">
        <w:t>ttholde en god situasjonsforståelse.</w:t>
      </w:r>
    </w:p>
    <w:p w14:paraId="1924EDB3" w14:textId="77777777" w:rsidR="00196C25" w:rsidRPr="00A602ED" w:rsidRDefault="00196C25" w:rsidP="00196C25"/>
    <w:p w14:paraId="22569421" w14:textId="3FAF2AFA" w:rsidR="00196C25" w:rsidRPr="00C24036" w:rsidRDefault="00E74E29" w:rsidP="00196C25">
      <w:pPr>
        <w:rPr>
          <w:u w:val="single"/>
        </w:rPr>
      </w:pPr>
      <w:r w:rsidRPr="00C24036">
        <w:rPr>
          <w:u w:val="single"/>
        </w:rPr>
        <w:t>Etter</w:t>
      </w:r>
      <w:r w:rsidR="00F8462E" w:rsidRPr="00C24036">
        <w:rPr>
          <w:u w:val="single"/>
        </w:rPr>
        <w:t>arbeid</w:t>
      </w:r>
      <w:r w:rsidRPr="00C24036">
        <w:rPr>
          <w:u w:val="single"/>
        </w:rPr>
        <w:t>:</w:t>
      </w:r>
    </w:p>
    <w:p w14:paraId="6E7D7D78" w14:textId="1A8CC974" w:rsidR="00446F97" w:rsidRPr="00A602ED" w:rsidRDefault="00C74192">
      <w:r w:rsidRPr="00A602ED">
        <w:t xml:space="preserve">Individuell </w:t>
      </w:r>
      <w:r w:rsidR="00F8462E" w:rsidRPr="00A602ED">
        <w:t xml:space="preserve">skriftlig </w:t>
      </w:r>
      <w:r w:rsidRPr="00A602ED">
        <w:t>refleksjon</w:t>
      </w:r>
      <w:r w:rsidR="00F8462E" w:rsidRPr="00A602ED">
        <w:t>.</w:t>
      </w:r>
    </w:p>
    <w:p w14:paraId="77EC8440" w14:textId="77777777" w:rsidR="00284031" w:rsidRPr="00A602ED" w:rsidRDefault="00284031" w:rsidP="00284031">
      <w:pPr>
        <w:pStyle w:val="Overskrift4"/>
        <w:rPr>
          <w:b w:val="0"/>
          <w:i w:val="0"/>
        </w:rPr>
      </w:pPr>
    </w:p>
    <w:p w14:paraId="50C1A47E" w14:textId="77777777" w:rsidR="00284031" w:rsidRPr="00A602ED" w:rsidRDefault="00284031" w:rsidP="00284031"/>
    <w:p w14:paraId="2FD04BB8" w14:textId="77777777" w:rsidR="00284031" w:rsidRPr="00A602ED" w:rsidRDefault="00284031" w:rsidP="00284031"/>
    <w:p w14:paraId="64F5926E" w14:textId="77777777" w:rsidR="00284031" w:rsidRPr="00A602ED" w:rsidRDefault="00284031" w:rsidP="00284031"/>
    <w:p w14:paraId="3BFF75D4" w14:textId="77777777" w:rsidR="00284031" w:rsidRPr="00A602ED" w:rsidRDefault="00284031" w:rsidP="00284031"/>
    <w:p w14:paraId="7BDE8B3D" w14:textId="178CF450" w:rsidR="00F8462E" w:rsidRDefault="00C24036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045F9D5C" w14:textId="7BAC0422" w:rsidR="00C24036" w:rsidRPr="00A602ED" w:rsidRDefault="00C24036" w:rsidP="00C24036">
      <w:pPr>
        <w:pStyle w:val="Overskrift1"/>
      </w:pPr>
      <w:r>
        <w:t>Situasjon.</w:t>
      </w:r>
    </w:p>
    <w:p w14:paraId="63249747" w14:textId="77777777" w:rsidR="00C24036" w:rsidRPr="00A602ED" w:rsidRDefault="00C24036" w:rsidP="00C24036">
      <w:r w:rsidRPr="00A602ED">
        <w:t>Fartøyet befinner seg vest av Sotra/Øygarden i posisjon N60</w:t>
      </w:r>
      <w:r w:rsidRPr="00A602ED">
        <w:sym w:font="Symbol" w:char="F0B0"/>
      </w:r>
      <w:r w:rsidRPr="00A602ED">
        <w:t xml:space="preserve"> 24’ E004</w:t>
      </w:r>
      <w:r w:rsidRPr="00A602ED">
        <w:sym w:font="Symbol" w:char="F0B0"/>
      </w:r>
      <w:r w:rsidRPr="00A602ED">
        <w:t>24’ og er underveis til Mongstad. Skipets styrer kurs 000</w:t>
      </w:r>
      <w:r w:rsidRPr="00A602ED">
        <w:sym w:font="Symbol" w:char="F0B0"/>
      </w:r>
      <w:r w:rsidRPr="00A602ED">
        <w:t xml:space="preserve"> og kapteinen har redusert farten til 14 knop på grunn av nedsatt sikt.</w:t>
      </w:r>
    </w:p>
    <w:p w14:paraId="0DCC7C3A" w14:textId="77777777" w:rsidR="00C24036" w:rsidRPr="00A602ED" w:rsidRDefault="00C24036" w:rsidP="00C24036"/>
    <w:p w14:paraId="78C67317" w14:textId="77777777" w:rsidR="00C24036" w:rsidRPr="00A602ED" w:rsidRDefault="00C24036" w:rsidP="00C24036">
      <w:r w:rsidRPr="00A602ED">
        <w:t xml:space="preserve"> Kursen skal holdes under hele øvelsen, unntatt ved manøver for å unngå nærsituasjon.</w:t>
      </w:r>
    </w:p>
    <w:p w14:paraId="703A3822" w14:textId="77777777" w:rsidR="00C24036" w:rsidRPr="00A602ED" w:rsidRDefault="00C24036" w:rsidP="00C24036"/>
    <w:p w14:paraId="04885715" w14:textId="77777777" w:rsidR="00C24036" w:rsidRPr="00A602ED" w:rsidRDefault="00C24036" w:rsidP="00C24036">
      <w:r w:rsidRPr="00A602ED">
        <w:t>Det er den 22. August 2017 og skipsuret viser 0800 lokal tid.</w:t>
      </w:r>
    </w:p>
    <w:p w14:paraId="7D81754D" w14:textId="77777777" w:rsidR="00C24036" w:rsidRPr="00A602ED" w:rsidRDefault="00C24036" w:rsidP="00C24036"/>
    <w:p w14:paraId="6A7DFF69" w14:textId="77777777" w:rsidR="00C24036" w:rsidRPr="00A602ED" w:rsidRDefault="00C24036" w:rsidP="00C24036"/>
    <w:p w14:paraId="7EBC4378" w14:textId="77777777" w:rsidR="00C24036" w:rsidRPr="00A602ED" w:rsidRDefault="00C24036" w:rsidP="00C24036">
      <w:r w:rsidRPr="00A602ED">
        <w:t>Gyrofeil = 0</w:t>
      </w:r>
      <w:r w:rsidRPr="00A602ED">
        <w:sym w:font="Symbol" w:char="F0B0"/>
      </w:r>
      <w:r w:rsidRPr="00A602ED">
        <w:t>.</w:t>
      </w:r>
    </w:p>
    <w:p w14:paraId="000E3F3A" w14:textId="77B4A347" w:rsidR="00284031" w:rsidRPr="00A602ED" w:rsidRDefault="00C24036" w:rsidP="00C24036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B65FB4" w:rsidRPr="00A602ED" w14:paraId="62FAD8D6" w14:textId="77777777" w:rsidTr="006658C5">
        <w:tc>
          <w:tcPr>
            <w:tcW w:w="5637" w:type="dxa"/>
            <w:gridSpan w:val="2"/>
          </w:tcPr>
          <w:p w14:paraId="040DCE59" w14:textId="4C8A95AE" w:rsidR="00B65FB4" w:rsidRPr="00C24036" w:rsidRDefault="00C24036" w:rsidP="00C24036">
            <w:pPr>
              <w:rPr>
                <w:sz w:val="28"/>
              </w:rPr>
            </w:pPr>
            <w:r w:rsidRPr="00C24036">
              <w:rPr>
                <w:sz w:val="28"/>
              </w:rPr>
              <w:t>Bulk/Konteiner.</w:t>
            </w:r>
          </w:p>
        </w:tc>
        <w:tc>
          <w:tcPr>
            <w:tcW w:w="3543" w:type="dxa"/>
          </w:tcPr>
          <w:p w14:paraId="20B1E069" w14:textId="77777777" w:rsidR="00B65FB4" w:rsidRPr="00C24036" w:rsidRDefault="00B65FB4" w:rsidP="00C24036">
            <w:pPr>
              <w:rPr>
                <w:sz w:val="28"/>
              </w:rPr>
            </w:pPr>
            <w:r w:rsidRPr="00C24036">
              <w:rPr>
                <w:sz w:val="28"/>
              </w:rPr>
              <w:t>Skipsnavn – kallesignal</w:t>
            </w:r>
          </w:p>
        </w:tc>
      </w:tr>
      <w:tr w:rsidR="00B65FB4" w:rsidRPr="00C24036" w14:paraId="50131D59" w14:textId="77777777" w:rsidTr="006658C5">
        <w:trPr>
          <w:trHeight w:val="421"/>
        </w:trPr>
        <w:tc>
          <w:tcPr>
            <w:tcW w:w="3227" w:type="dxa"/>
            <w:vMerge w:val="restart"/>
          </w:tcPr>
          <w:p w14:paraId="4C5D6887" w14:textId="77777777" w:rsidR="00B65FB4" w:rsidRPr="00A602ED" w:rsidRDefault="00B65FB4" w:rsidP="006658C5">
            <w:r w:rsidRPr="00A602ED">
              <w:rPr>
                <w:noProof/>
              </w:rPr>
              <w:drawing>
                <wp:inline distT="0" distB="0" distL="0" distR="0" wp14:anchorId="27F528FE" wp14:editId="033268C0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B65FB4" w:rsidRPr="00A602ED" w14:paraId="334842E5" w14:textId="77777777" w:rsidTr="006658C5">
              <w:tc>
                <w:tcPr>
                  <w:tcW w:w="1112" w:type="dxa"/>
                </w:tcPr>
                <w:p w14:paraId="367FD444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60FF0AA5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B65FB4" w:rsidRPr="00A602ED" w14:paraId="359D5BFE" w14:textId="77777777" w:rsidTr="006658C5">
              <w:tc>
                <w:tcPr>
                  <w:tcW w:w="1112" w:type="dxa"/>
                </w:tcPr>
                <w:p w14:paraId="763B14B1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5395D1C5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B65FB4" w:rsidRPr="00A602ED" w14:paraId="4DAA23E2" w14:textId="77777777" w:rsidTr="006658C5">
              <w:tc>
                <w:tcPr>
                  <w:tcW w:w="1112" w:type="dxa"/>
                </w:tcPr>
                <w:p w14:paraId="70DEE88D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28C5BCA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B65FB4" w:rsidRPr="00A602ED" w14:paraId="4C746EBB" w14:textId="77777777" w:rsidTr="006658C5">
              <w:tc>
                <w:tcPr>
                  <w:tcW w:w="1112" w:type="dxa"/>
                </w:tcPr>
                <w:p w14:paraId="132F643B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1C24D7B8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B65FB4" w:rsidRPr="00A602ED" w14:paraId="1D6D4680" w14:textId="77777777" w:rsidTr="006658C5">
              <w:tc>
                <w:tcPr>
                  <w:tcW w:w="1112" w:type="dxa"/>
                </w:tcPr>
                <w:p w14:paraId="29C8E150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1A788AB0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B65FB4" w:rsidRPr="00A602ED" w14:paraId="295F84E7" w14:textId="77777777" w:rsidTr="006658C5">
              <w:tc>
                <w:tcPr>
                  <w:tcW w:w="1112" w:type="dxa"/>
                </w:tcPr>
                <w:p w14:paraId="043657B3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33CF0E2C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65FB4" w:rsidRPr="00A602ED" w14:paraId="1D7082D1" w14:textId="77777777" w:rsidTr="006658C5">
              <w:tc>
                <w:tcPr>
                  <w:tcW w:w="1112" w:type="dxa"/>
                </w:tcPr>
                <w:p w14:paraId="507A605E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1CFD6CF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02ED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65FB4" w:rsidRPr="00A602ED" w14:paraId="4C6AEE20" w14:textId="77777777" w:rsidTr="006658C5">
              <w:tc>
                <w:tcPr>
                  <w:tcW w:w="1112" w:type="dxa"/>
                </w:tcPr>
                <w:p w14:paraId="00574793" w14:textId="77777777" w:rsidR="00B65FB4" w:rsidRPr="00A602ED" w:rsidRDefault="00B65FB4" w:rsidP="006658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2F618CFF" w14:textId="77777777" w:rsidR="00B65FB4" w:rsidRPr="00A602ED" w:rsidRDefault="00B65FB4" w:rsidP="006658C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D3E2189" w14:textId="77777777" w:rsidR="00B65FB4" w:rsidRPr="00A602ED" w:rsidRDefault="00B65FB4" w:rsidP="006658C5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13994B6E" w14:textId="77777777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  <w:r w:rsidRPr="00C24036">
              <w:rPr>
                <w:sz w:val="24"/>
                <w:lang w:val="en-US"/>
              </w:rPr>
              <w:t>Bro A: Arcturus – c/s LKAA</w:t>
            </w:r>
          </w:p>
          <w:p w14:paraId="7AEF7973" w14:textId="3FE94460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</w:p>
        </w:tc>
      </w:tr>
      <w:tr w:rsidR="00B65FB4" w:rsidRPr="00C24036" w14:paraId="0AADDF22" w14:textId="77777777" w:rsidTr="006658C5">
        <w:trPr>
          <w:trHeight w:val="419"/>
        </w:trPr>
        <w:tc>
          <w:tcPr>
            <w:tcW w:w="3227" w:type="dxa"/>
            <w:vMerge/>
          </w:tcPr>
          <w:p w14:paraId="0859C0D1" w14:textId="77777777" w:rsidR="00B65FB4" w:rsidRPr="00C24036" w:rsidRDefault="00B65FB4" w:rsidP="006658C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646D176" w14:textId="77777777" w:rsidR="00B65FB4" w:rsidRPr="00C24036" w:rsidRDefault="00B65FB4" w:rsidP="006658C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5DE9D45" w14:textId="77777777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  <w:r w:rsidRPr="00C24036">
              <w:rPr>
                <w:sz w:val="24"/>
                <w:lang w:val="en-US"/>
              </w:rPr>
              <w:t>Bro B: Bellatrix – c/s LKAB</w:t>
            </w:r>
          </w:p>
          <w:p w14:paraId="18442E38" w14:textId="72F0DA4F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</w:p>
        </w:tc>
      </w:tr>
      <w:tr w:rsidR="00B65FB4" w:rsidRPr="00C24036" w14:paraId="6E6C17CE" w14:textId="77777777" w:rsidTr="006658C5">
        <w:trPr>
          <w:trHeight w:val="419"/>
        </w:trPr>
        <w:tc>
          <w:tcPr>
            <w:tcW w:w="3227" w:type="dxa"/>
            <w:vMerge/>
          </w:tcPr>
          <w:p w14:paraId="4B55C516" w14:textId="77777777" w:rsidR="00B65FB4" w:rsidRPr="00C24036" w:rsidRDefault="00B65FB4" w:rsidP="006658C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476BD80" w14:textId="77777777" w:rsidR="00B65FB4" w:rsidRPr="00C24036" w:rsidRDefault="00B65FB4" w:rsidP="006658C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A50AF8A" w14:textId="77777777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  <w:r w:rsidRPr="00C24036">
              <w:rPr>
                <w:sz w:val="24"/>
                <w:lang w:val="en-US"/>
              </w:rPr>
              <w:t>Bro C: Capella – c/s LKAC</w:t>
            </w:r>
          </w:p>
          <w:p w14:paraId="146B2B62" w14:textId="1CF40BD4" w:rsidR="00B65FB4" w:rsidRPr="00C24036" w:rsidRDefault="00B65FB4" w:rsidP="006658C5">
            <w:pPr>
              <w:jc w:val="center"/>
              <w:rPr>
                <w:sz w:val="24"/>
                <w:lang w:val="en-US"/>
              </w:rPr>
            </w:pPr>
          </w:p>
        </w:tc>
      </w:tr>
      <w:tr w:rsidR="00B65FB4" w:rsidRPr="00A602ED" w14:paraId="6A505C63" w14:textId="77777777" w:rsidTr="006658C5">
        <w:trPr>
          <w:trHeight w:val="419"/>
        </w:trPr>
        <w:tc>
          <w:tcPr>
            <w:tcW w:w="3227" w:type="dxa"/>
            <w:vMerge/>
          </w:tcPr>
          <w:p w14:paraId="43DA256F" w14:textId="77777777" w:rsidR="00B65FB4" w:rsidRPr="00C24036" w:rsidRDefault="00B65FB4" w:rsidP="006658C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2DAE6DF" w14:textId="77777777" w:rsidR="00B65FB4" w:rsidRPr="00C24036" w:rsidRDefault="00B65FB4" w:rsidP="006658C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2D7C0CB" w14:textId="77777777" w:rsidR="00B65FB4" w:rsidRPr="00A602ED" w:rsidRDefault="00B65FB4" w:rsidP="006658C5">
            <w:pPr>
              <w:jc w:val="center"/>
              <w:rPr>
                <w:sz w:val="24"/>
              </w:rPr>
            </w:pPr>
            <w:r w:rsidRPr="00A602ED">
              <w:rPr>
                <w:sz w:val="24"/>
              </w:rPr>
              <w:t>Bro D: Denebola -  c/s LKAD</w:t>
            </w:r>
          </w:p>
          <w:p w14:paraId="6A0C0608" w14:textId="597672B2" w:rsidR="00B65FB4" w:rsidRPr="00A602ED" w:rsidRDefault="00B65FB4" w:rsidP="006658C5">
            <w:pPr>
              <w:jc w:val="center"/>
              <w:rPr>
                <w:sz w:val="24"/>
              </w:rPr>
            </w:pPr>
          </w:p>
        </w:tc>
      </w:tr>
    </w:tbl>
    <w:p w14:paraId="18B244E2" w14:textId="359981FA" w:rsidR="001816AD" w:rsidRPr="00A602ED" w:rsidRDefault="00C24036" w:rsidP="00C24036">
      <w:pPr>
        <w:pStyle w:val="Overskrift1"/>
      </w:pPr>
      <w:r w:rsidRPr="00A602ED">
        <w:t xml:space="preserve">Meteorologiske </w:t>
      </w:r>
      <w:r>
        <w:t xml:space="preserve">og oseanografiske </w:t>
      </w:r>
      <w:r w:rsidRPr="00A602ED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5"/>
        <w:gridCol w:w="3009"/>
        <w:gridCol w:w="3022"/>
      </w:tblGrid>
      <w:tr w:rsidR="00F27084" w:rsidRPr="00A602ED" w14:paraId="7BF1849F" w14:textId="77777777" w:rsidTr="00F27084">
        <w:tc>
          <w:tcPr>
            <w:tcW w:w="3068" w:type="dxa"/>
          </w:tcPr>
          <w:p w14:paraId="35F6E15A" w14:textId="5B45B4EC" w:rsidR="00F27084" w:rsidRPr="00A602ED" w:rsidRDefault="00F27084" w:rsidP="00A602ED">
            <w:pPr>
              <w:rPr>
                <w:sz w:val="24"/>
              </w:rPr>
            </w:pPr>
            <w:r w:rsidRPr="00A602ED">
              <w:rPr>
                <w:sz w:val="24"/>
              </w:rPr>
              <w:t xml:space="preserve">Lufttemperatur: </w:t>
            </w:r>
            <w:r w:rsidR="000D4BF9" w:rsidRPr="00A602ED">
              <w:rPr>
                <w:sz w:val="24"/>
              </w:rPr>
              <w:t>+</w:t>
            </w:r>
            <w:r w:rsidR="00A602ED" w:rsidRPr="00A602ED">
              <w:rPr>
                <w:sz w:val="24"/>
              </w:rPr>
              <w:t>11</w:t>
            </w:r>
            <w:r w:rsidRPr="00A602ED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8E34A7F" w:rsidR="00F27084" w:rsidRPr="00A602ED" w:rsidRDefault="00F27084" w:rsidP="00C74192">
            <w:pPr>
              <w:rPr>
                <w:sz w:val="24"/>
              </w:rPr>
            </w:pPr>
            <w:r w:rsidRPr="00A602ED">
              <w:rPr>
                <w:sz w:val="24"/>
              </w:rPr>
              <w:t xml:space="preserve">Lufttrykk: </w:t>
            </w:r>
            <w:r w:rsidR="000D4BF9" w:rsidRPr="00A602ED">
              <w:rPr>
                <w:sz w:val="24"/>
              </w:rPr>
              <w:t xml:space="preserve">1016 </w:t>
            </w:r>
            <w:proofErr w:type="spellStart"/>
            <w:r w:rsidRPr="00A602ED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06CFE047" w:rsidR="00F27084" w:rsidRPr="00A602ED" w:rsidRDefault="00F27084" w:rsidP="00B65FB4">
            <w:pPr>
              <w:rPr>
                <w:sz w:val="24"/>
              </w:rPr>
            </w:pPr>
            <w:r w:rsidRPr="00A602ED">
              <w:rPr>
                <w:sz w:val="24"/>
              </w:rPr>
              <w:t>Sjøtemperatur:</w:t>
            </w:r>
            <w:r w:rsidR="000D4BF9" w:rsidRPr="00A602ED">
              <w:rPr>
                <w:sz w:val="24"/>
              </w:rPr>
              <w:t xml:space="preserve"> +1</w:t>
            </w:r>
            <w:r w:rsidR="00B65FB4" w:rsidRPr="00A602ED">
              <w:rPr>
                <w:sz w:val="24"/>
              </w:rPr>
              <w:t>4</w:t>
            </w:r>
            <w:r w:rsidRPr="00A602ED">
              <w:rPr>
                <w:sz w:val="24"/>
              </w:rPr>
              <w:sym w:font="Symbol" w:char="F0B0"/>
            </w:r>
          </w:p>
        </w:tc>
      </w:tr>
      <w:tr w:rsidR="00F27084" w:rsidRPr="00A602ED" w14:paraId="1D5C2F67" w14:textId="77777777" w:rsidTr="00F27084">
        <w:tc>
          <w:tcPr>
            <w:tcW w:w="3068" w:type="dxa"/>
          </w:tcPr>
          <w:p w14:paraId="6FE9B8BD" w14:textId="1701723B" w:rsidR="00F27084" w:rsidRPr="00A602ED" w:rsidRDefault="00F27084" w:rsidP="00B65FB4">
            <w:pPr>
              <w:rPr>
                <w:sz w:val="24"/>
              </w:rPr>
            </w:pPr>
            <w:r w:rsidRPr="00A602ED">
              <w:rPr>
                <w:sz w:val="24"/>
              </w:rPr>
              <w:t>Sikt:</w:t>
            </w:r>
            <w:r w:rsidR="000D4BF9" w:rsidRPr="00A602ED">
              <w:rPr>
                <w:sz w:val="24"/>
              </w:rPr>
              <w:t xml:space="preserve"> </w:t>
            </w:r>
            <w:r w:rsidR="00B65FB4" w:rsidRPr="00A602ED">
              <w:rPr>
                <w:sz w:val="24"/>
              </w:rPr>
              <w:t>Tåke</w:t>
            </w:r>
          </w:p>
        </w:tc>
        <w:tc>
          <w:tcPr>
            <w:tcW w:w="3069" w:type="dxa"/>
          </w:tcPr>
          <w:p w14:paraId="746123F7" w14:textId="39A0A720" w:rsidR="00F27084" w:rsidRPr="00A602ED" w:rsidRDefault="00F27084" w:rsidP="00B65FB4">
            <w:pPr>
              <w:rPr>
                <w:sz w:val="24"/>
              </w:rPr>
            </w:pPr>
            <w:r w:rsidRPr="00A602ED">
              <w:rPr>
                <w:sz w:val="24"/>
              </w:rPr>
              <w:t>Vindstyrke:</w:t>
            </w:r>
            <w:r w:rsidR="000D4BF9" w:rsidRPr="00A602ED">
              <w:rPr>
                <w:sz w:val="24"/>
              </w:rPr>
              <w:t xml:space="preserve"> </w:t>
            </w:r>
            <w:r w:rsidR="00B65FB4" w:rsidRPr="00A602ED">
              <w:rPr>
                <w:sz w:val="24"/>
              </w:rPr>
              <w:t>Stille</w:t>
            </w:r>
          </w:p>
        </w:tc>
        <w:tc>
          <w:tcPr>
            <w:tcW w:w="3069" w:type="dxa"/>
          </w:tcPr>
          <w:p w14:paraId="4DADBDEE" w14:textId="39E92F19" w:rsidR="00F27084" w:rsidRPr="00A602ED" w:rsidRDefault="00B65FB4" w:rsidP="00A602ED">
            <w:pPr>
              <w:rPr>
                <w:sz w:val="24"/>
              </w:rPr>
            </w:pPr>
            <w:r w:rsidRPr="00A602ED">
              <w:rPr>
                <w:sz w:val="24"/>
              </w:rPr>
              <w:t xml:space="preserve">Bølgehøyde: </w:t>
            </w:r>
            <w:r w:rsidR="00A602ED" w:rsidRPr="00A602ED">
              <w:rPr>
                <w:sz w:val="24"/>
              </w:rPr>
              <w:t>1 m</w:t>
            </w:r>
          </w:p>
        </w:tc>
      </w:tr>
      <w:tr w:rsidR="00F27084" w:rsidRPr="00A602ED" w14:paraId="6C5548E2" w14:textId="77777777" w:rsidTr="00F27084">
        <w:tc>
          <w:tcPr>
            <w:tcW w:w="3068" w:type="dxa"/>
          </w:tcPr>
          <w:p w14:paraId="7089B3C3" w14:textId="70655D91" w:rsidR="00F27084" w:rsidRPr="00A602ED" w:rsidRDefault="00F27084" w:rsidP="00C74192">
            <w:pPr>
              <w:rPr>
                <w:sz w:val="24"/>
              </w:rPr>
            </w:pPr>
            <w:r w:rsidRPr="00A602ED">
              <w:rPr>
                <w:sz w:val="24"/>
              </w:rPr>
              <w:t>Skyer:</w:t>
            </w:r>
            <w:r w:rsidR="00A602ED" w:rsidRPr="00A602ED">
              <w:rPr>
                <w:sz w:val="24"/>
              </w:rPr>
              <w:t xml:space="preserve"> -</w:t>
            </w:r>
          </w:p>
        </w:tc>
        <w:tc>
          <w:tcPr>
            <w:tcW w:w="3069" w:type="dxa"/>
          </w:tcPr>
          <w:p w14:paraId="6DC22C8F" w14:textId="33B71F39" w:rsidR="00F27084" w:rsidRPr="00A602ED" w:rsidRDefault="00B65FB4" w:rsidP="00C74192">
            <w:pPr>
              <w:rPr>
                <w:sz w:val="24"/>
              </w:rPr>
            </w:pPr>
            <w:r w:rsidRPr="00A602ED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36F9D6E4" w:rsidR="00F27084" w:rsidRPr="00A602ED" w:rsidRDefault="00B65FB4" w:rsidP="00A602ED">
            <w:pPr>
              <w:rPr>
                <w:sz w:val="24"/>
              </w:rPr>
            </w:pPr>
            <w:r w:rsidRPr="00A602ED">
              <w:rPr>
                <w:sz w:val="24"/>
              </w:rPr>
              <w:t>Strøm: Nord 1 knop</w:t>
            </w:r>
          </w:p>
        </w:tc>
      </w:tr>
    </w:tbl>
    <w:p w14:paraId="203006CB" w14:textId="6D816951" w:rsidR="001816AD" w:rsidRPr="00A602ED" w:rsidRDefault="001816AD" w:rsidP="00C74192"/>
    <w:p w14:paraId="3F7F3663" w14:textId="77777777" w:rsidR="001816AD" w:rsidRPr="00A602ED" w:rsidRDefault="001816AD" w:rsidP="00C74192"/>
    <w:p w14:paraId="2C8D9663" w14:textId="642E9A99" w:rsidR="00C24036" w:rsidRDefault="00C24036" w:rsidP="00C24036">
      <w:pPr>
        <w:pStyle w:val="Overskrift1"/>
      </w:pPr>
      <w:r>
        <w:t>Navigasjonsutstyr som brukes.</w:t>
      </w:r>
    </w:p>
    <w:p w14:paraId="21A47EA7" w14:textId="654B514B" w:rsidR="00332C67" w:rsidRPr="00A602ED" w:rsidRDefault="00B65FB4" w:rsidP="00332C67">
      <w:r w:rsidRPr="00A602ED">
        <w:t>Alt</w:t>
      </w:r>
      <w:r w:rsidR="00C97CB5" w:rsidRPr="00A602ED">
        <w:t>.</w:t>
      </w:r>
    </w:p>
    <w:p w14:paraId="565E8BB8" w14:textId="79E4BC5F" w:rsidR="00F94EDE" w:rsidRPr="00A602ED" w:rsidRDefault="00F94EDE" w:rsidP="00C74192"/>
    <w:p w14:paraId="3D62C3FC" w14:textId="77777777" w:rsidR="00371682" w:rsidRPr="00A602ED" w:rsidRDefault="00371682" w:rsidP="00371682"/>
    <w:p w14:paraId="11058147" w14:textId="77777777" w:rsidR="00371682" w:rsidRDefault="00371682" w:rsidP="00371682"/>
    <w:p w14:paraId="657C2C79" w14:textId="77777777" w:rsidR="006C7AA0" w:rsidRDefault="006C7AA0" w:rsidP="00371682"/>
    <w:p w14:paraId="67C30B80" w14:textId="77777777" w:rsidR="006C7AA0" w:rsidRDefault="006C7AA0" w:rsidP="00371682"/>
    <w:p w14:paraId="1218D0A1" w14:textId="77777777" w:rsidR="006C7AA0" w:rsidRDefault="006C7AA0" w:rsidP="006C7AA0">
      <w:pPr>
        <w:pStyle w:val="Overskrift1"/>
      </w:pPr>
      <w:r>
        <w:lastRenderedPageBreak/>
        <w:t>Vedlegg - Nedsatt sikt – Sjøveisregel 19. Kommentarer.</w:t>
      </w:r>
    </w:p>
    <w:p w14:paraId="5D086430" w14:textId="77777777" w:rsidR="006C7AA0" w:rsidRPr="0062459C" w:rsidRDefault="006C7AA0" w:rsidP="00C24036">
      <w:pPr>
        <w:pStyle w:val="Overskrift2"/>
        <w:rPr>
          <w:i/>
        </w:rPr>
      </w:pPr>
      <w:bookmarkStart w:id="0" w:name="_Toc326584133"/>
      <w:r w:rsidRPr="0062459C">
        <w:t xml:space="preserve">Regel 19 a): </w:t>
      </w: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8948"/>
      </w:tblGrid>
      <w:tr w:rsidR="006C7AA0" w:rsidRPr="000A2327" w14:paraId="4654A27B" w14:textId="77777777" w:rsidTr="009436E4">
        <w:tc>
          <w:tcPr>
            <w:tcW w:w="9174" w:type="dxa"/>
          </w:tcPr>
          <w:p w14:paraId="25F86C04" w14:textId="77777777" w:rsidR="006C7AA0" w:rsidRPr="000A2327" w:rsidRDefault="006C7AA0" w:rsidP="009436E4">
            <w:proofErr w:type="gramStart"/>
            <w:r w:rsidRPr="000A2327">
              <w:rPr>
                <w:i/>
              </w:rPr>
              <w:t>”(</w:t>
            </w:r>
            <w:proofErr w:type="gramEnd"/>
            <w:r w:rsidRPr="000A2327">
              <w:rPr>
                <w:i/>
              </w:rPr>
              <w:t xml:space="preserve">a) Denne regel gjelder for fartøy som </w:t>
            </w:r>
            <w:r w:rsidRPr="000A2327">
              <w:rPr>
                <w:i/>
                <w:u w:val="single"/>
              </w:rPr>
              <w:t>ikke er i sikte av hverandre</w:t>
            </w:r>
            <w:r w:rsidRPr="000A2327">
              <w:rPr>
                <w:i/>
              </w:rPr>
              <w:t xml:space="preserve"> når de navigerer i eller nær et område med </w:t>
            </w:r>
            <w:r w:rsidRPr="000A2327">
              <w:rPr>
                <w:i/>
                <w:u w:val="single"/>
              </w:rPr>
              <w:t>nedsatt sikt</w:t>
            </w:r>
            <w:r w:rsidRPr="000A2327">
              <w:rPr>
                <w:i/>
              </w:rPr>
              <w:t>.”</w:t>
            </w:r>
          </w:p>
        </w:tc>
      </w:tr>
    </w:tbl>
    <w:p w14:paraId="37EA1809" w14:textId="77777777" w:rsidR="006C7AA0" w:rsidRPr="000A2327" w:rsidRDefault="006C7AA0" w:rsidP="006C7AA0"/>
    <w:p w14:paraId="2AA8D275" w14:textId="77777777" w:rsidR="006C7AA0" w:rsidRPr="000A2327" w:rsidRDefault="006C7AA0" w:rsidP="006C7AA0">
      <w:r w:rsidRPr="000A2327">
        <w:t xml:space="preserve">Det må med andre ord være </w:t>
      </w:r>
      <w:r w:rsidRPr="000A2327">
        <w:rPr>
          <w:u w:val="single"/>
        </w:rPr>
        <w:t>nedsatt sikt</w:t>
      </w:r>
      <w:r w:rsidRPr="000A2327">
        <w:t xml:space="preserve"> for at regelen skal gjelde. Da er det vesentlig å studere regel 3 l) som gir definisjon på </w:t>
      </w:r>
      <w:r w:rsidRPr="000A2327">
        <w:rPr>
          <w:u w:val="single"/>
        </w:rPr>
        <w:t>nedsatt sikt</w:t>
      </w:r>
      <w:r>
        <w:rPr>
          <w:u w:val="single"/>
        </w:rPr>
        <w:t xml:space="preserve"> under</w:t>
      </w:r>
      <w:r w:rsidRPr="000A2327">
        <w:t xml:space="preserve">. </w:t>
      </w:r>
      <w:r w:rsidRPr="000A2327">
        <w:tab/>
      </w: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8948"/>
      </w:tblGrid>
      <w:tr w:rsidR="006C7AA0" w:rsidRPr="000A2327" w14:paraId="476EBBD4" w14:textId="77777777" w:rsidTr="009436E4">
        <w:tc>
          <w:tcPr>
            <w:tcW w:w="9174" w:type="dxa"/>
          </w:tcPr>
          <w:p w14:paraId="299EAD65" w14:textId="77777777" w:rsidR="006C7AA0" w:rsidRPr="000A2327" w:rsidRDefault="006C7AA0" w:rsidP="009436E4">
            <w:pPr>
              <w:rPr>
                <w:i/>
              </w:rPr>
            </w:pPr>
            <w:r w:rsidRPr="000A2327">
              <w:rPr>
                <w:i/>
              </w:rPr>
              <w:t xml:space="preserve">”Regel 3 Alminnelige definisjoner; </w:t>
            </w:r>
            <w:r w:rsidRPr="000A2327">
              <w:rPr>
                <w:i/>
              </w:rPr>
              <w:br/>
              <w:t>l) Uttrykket nedsatt sikt betyr ethvert forhold hvor sikten er nedsatt på grunn av tåke, tjukke, snøfall, svære regnbøyer, sandstormer eller hvilke som helst andre liknende årsaker”</w:t>
            </w:r>
          </w:p>
        </w:tc>
      </w:tr>
    </w:tbl>
    <w:p w14:paraId="7E28A06F" w14:textId="77777777" w:rsidR="006C7AA0" w:rsidRPr="000A2327" w:rsidRDefault="006C7AA0" w:rsidP="006C7AA0">
      <w:pPr>
        <w:rPr>
          <w:i/>
        </w:rPr>
      </w:pPr>
    </w:p>
    <w:p w14:paraId="779FBC28" w14:textId="77777777" w:rsidR="006C7AA0" w:rsidRDefault="006C7AA0" w:rsidP="006C7AA0">
      <w:r w:rsidRPr="000A2327">
        <w:t xml:space="preserve">Regel 19 gjelder </w:t>
      </w:r>
      <w:r>
        <w:t>for det første</w:t>
      </w:r>
      <w:r w:rsidRPr="000A2327">
        <w:t xml:space="preserve"> når fartøy ikke er i sikte av hverandre</w:t>
      </w:r>
      <w:r>
        <w:t xml:space="preserve"> både</w:t>
      </w:r>
      <w:r w:rsidRPr="000A2327">
        <w:t xml:space="preserve"> i eller nær nedsatt sikt. Fartøyene trenger</w:t>
      </w:r>
      <w:r>
        <w:t xml:space="preserve"> </w:t>
      </w:r>
      <w:r w:rsidRPr="000A2327">
        <w:t>ikke selv være inne i tåke</w:t>
      </w:r>
      <w:r>
        <w:t>n</w:t>
      </w:r>
      <w:r w:rsidRPr="000A2327">
        <w:t xml:space="preserve">, det er nok at det ligger en </w:t>
      </w:r>
      <w:proofErr w:type="spellStart"/>
      <w:r w:rsidRPr="000A2327">
        <w:t>tåkebanke</w:t>
      </w:r>
      <w:proofErr w:type="spellEnd"/>
      <w:r w:rsidRPr="000A2327">
        <w:t xml:space="preserve"> </w:t>
      </w:r>
      <w:r>
        <w:t xml:space="preserve">i </w:t>
      </w:r>
      <w:r w:rsidRPr="000A2327">
        <w:t>mellom.</w:t>
      </w:r>
      <w:r w:rsidRPr="000A2327">
        <w:br/>
      </w:r>
    </w:p>
    <w:p w14:paraId="460231DB" w14:textId="77777777" w:rsidR="006C7AA0" w:rsidRPr="000A2327" w:rsidRDefault="006C7AA0" w:rsidP="006C7AA0">
      <w:r w:rsidRPr="000A2327">
        <w:t>Når regel 19 gjelder, vil sjøveisreglenes kapittel 1 Del B</w:t>
      </w:r>
      <w:r>
        <w:t xml:space="preserve">, </w:t>
      </w:r>
      <w:r w:rsidRPr="000A2327">
        <w:t xml:space="preserve">Regler for styring og seilas </w:t>
      </w:r>
    </w:p>
    <w:p w14:paraId="5D3F8AFA" w14:textId="77777777" w:rsidR="006C7AA0" w:rsidRPr="000A2327" w:rsidRDefault="006C7AA0" w:rsidP="006C7AA0">
      <w:r w:rsidRPr="000A2327">
        <w:t xml:space="preserve">Avsnitt II - Fartøy som navigerer </w:t>
      </w:r>
      <w:r w:rsidRPr="000A2327">
        <w:rPr>
          <w:u w:val="single"/>
        </w:rPr>
        <w:t>i sikte av hverandre</w:t>
      </w:r>
      <w:r>
        <w:rPr>
          <w:u w:val="single"/>
        </w:rPr>
        <w:t>,</w:t>
      </w:r>
      <w:r w:rsidRPr="000A2327">
        <w:t xml:space="preserve"> ikke gjelde. Med andre ord gjelder enten regel 19 eller </w:t>
      </w:r>
      <w:r>
        <w:t xml:space="preserve">så gjelder </w:t>
      </w:r>
      <w:r w:rsidRPr="000A2327">
        <w:t>regel 11-18! Reglene om motsatte kurser, kryssende kurser eller innhentende kurser kan du derfor se bort fra når du anvender regel 19.</w:t>
      </w:r>
    </w:p>
    <w:p w14:paraId="69C392A7" w14:textId="77777777" w:rsidR="006C7AA0" w:rsidRPr="000A2327" w:rsidRDefault="006C7AA0" w:rsidP="006C7AA0"/>
    <w:p w14:paraId="0EDDF7D9" w14:textId="77777777" w:rsidR="006C7AA0" w:rsidRDefault="006C7AA0" w:rsidP="006C7AA0">
      <w:r w:rsidRPr="000A2327">
        <w:t>Så kan du spørre deg hva skjer dersom skipene har styrt etter regel 19 i nedsatt sikt, og tåken letter. Hva skjer da</w:t>
      </w:r>
      <w:r>
        <w:t xml:space="preserve"> når de plutselig ser hverandre</w:t>
      </w:r>
      <w:r w:rsidRPr="000A2327">
        <w:t>?</w:t>
      </w:r>
      <w:r>
        <w:t xml:space="preserve"> Vel, da slår reglene om fartøy som navigerer i sikte av hverandre inn. Heldigvis er det relativt liten forskjell på hvilken retning man skal holde av veien etter de to regelsettene.</w:t>
      </w:r>
    </w:p>
    <w:p w14:paraId="7479F7E0" w14:textId="77777777" w:rsidR="006C7AA0" w:rsidRPr="000A2327" w:rsidRDefault="006C7AA0" w:rsidP="006C7AA0"/>
    <w:p w14:paraId="0627477C" w14:textId="77777777" w:rsidR="006C7AA0" w:rsidRDefault="006C7AA0" w:rsidP="006C7AA0">
      <w:r>
        <w:t>D</w:t>
      </w:r>
      <w:r w:rsidRPr="000A2327">
        <w:t>ersom skip A ikke ser skip B, mens skip B ser skip A; hva gjelder da?</w:t>
      </w:r>
      <w:r>
        <w:t xml:space="preserve"> Da forholder de to fartøyene seg til hvert sitt regelsett, i siket av hverandre/nedsatt sikt. En slik situasjon vil ofte være midlertidig.</w:t>
      </w:r>
    </w:p>
    <w:p w14:paraId="2BEE244F" w14:textId="77777777" w:rsidR="006C7AA0" w:rsidRPr="000A2327" w:rsidRDefault="006C7AA0" w:rsidP="006C7AA0">
      <w:r w:rsidRPr="000A2327">
        <w:br/>
      </w:r>
      <w:r>
        <w:t>Bruk lanterner etter reglenes kapittel 1del C -</w:t>
      </w:r>
      <w:r w:rsidRPr="000A2327">
        <w:t xml:space="preserve"> bruk av lanterner</w:t>
      </w:r>
      <w:r>
        <w:t xml:space="preserve"> og signalfigurer</w:t>
      </w:r>
      <w:r w:rsidRPr="000A2327">
        <w:t xml:space="preserve">, regel 20 c)  </w:t>
      </w:r>
      <w:r>
        <w:t>under sier at lanterner skal være på under nedsatt sikt.</w:t>
      </w:r>
      <w:r w:rsidRPr="000A2327"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44C27698" w14:textId="77777777" w:rsidTr="009436E4">
        <w:tc>
          <w:tcPr>
            <w:tcW w:w="9206" w:type="dxa"/>
          </w:tcPr>
          <w:p w14:paraId="69F3B061" w14:textId="77777777" w:rsidR="006C7AA0" w:rsidRDefault="006C7AA0" w:rsidP="009436E4">
            <w:r w:rsidRPr="0062459C">
              <w:rPr>
                <w:i/>
              </w:rPr>
              <w:t xml:space="preserve">”20 (c) Lanterner som er foreskrevet i disse reglene, skal hvis de føres, også vises fra soloppgang til solnedgang </w:t>
            </w:r>
            <w:r w:rsidRPr="0062459C">
              <w:rPr>
                <w:i/>
                <w:u w:val="single"/>
              </w:rPr>
              <w:t>under nedsatt sikt</w:t>
            </w:r>
            <w:r w:rsidRPr="0062459C">
              <w:rPr>
                <w:i/>
              </w:rPr>
              <w:t xml:space="preserve"> og kan vises under alle andre omstendigheter når det anses nødvendig. ”</w:t>
            </w:r>
          </w:p>
        </w:tc>
      </w:tr>
    </w:tbl>
    <w:p w14:paraId="734C7AA2" w14:textId="77777777" w:rsidR="006C7AA0" w:rsidRPr="0062459C" w:rsidRDefault="006C7AA0" w:rsidP="006C7AA0"/>
    <w:p w14:paraId="58099BC0" w14:textId="77777777" w:rsidR="006C7AA0" w:rsidRPr="0062459C" w:rsidRDefault="006C7AA0" w:rsidP="006C7AA0">
      <w:r>
        <w:t>Lydsignaler, populært kalt tåkesignaler, er omhandlet i sjøveisreglenes kapittel 1 del D Lyd og lyssignaler, nærmere bestemt r</w:t>
      </w:r>
      <w:r w:rsidRPr="0062459C">
        <w:t>egel 35</w:t>
      </w:r>
      <w:r>
        <w:t xml:space="preserve"> som beskriver lydsignal i nedsatt sikt.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352B2EF8" w14:textId="77777777" w:rsidTr="009436E4">
        <w:tc>
          <w:tcPr>
            <w:tcW w:w="9206" w:type="dxa"/>
          </w:tcPr>
          <w:p w14:paraId="03A8FB2E" w14:textId="77777777" w:rsidR="006C7AA0" w:rsidRPr="0092507A" w:rsidRDefault="006C7AA0" w:rsidP="009436E4">
            <w:pPr>
              <w:rPr>
                <w:i/>
                <w:sz w:val="24"/>
                <w:szCs w:val="24"/>
                <w:u w:val="single"/>
              </w:rPr>
            </w:pPr>
            <w:r w:rsidRPr="0062459C">
              <w:rPr>
                <w:i/>
                <w:sz w:val="24"/>
                <w:szCs w:val="24"/>
              </w:rPr>
              <w:t xml:space="preserve">”Regel 35. Lydsignaler under </w:t>
            </w:r>
            <w:r w:rsidRPr="0092507A">
              <w:rPr>
                <w:i/>
                <w:sz w:val="24"/>
                <w:szCs w:val="24"/>
                <w:u w:val="single"/>
              </w:rPr>
              <w:t>nedsatt sikt</w:t>
            </w:r>
          </w:p>
          <w:p w14:paraId="04B8D2CE" w14:textId="77777777" w:rsidR="006C7AA0" w:rsidRPr="0062459C" w:rsidRDefault="006C7AA0" w:rsidP="009436E4">
            <w:pPr>
              <w:rPr>
                <w:i/>
                <w:sz w:val="24"/>
                <w:szCs w:val="24"/>
              </w:rPr>
            </w:pPr>
            <w:r w:rsidRPr="0062459C">
              <w:rPr>
                <w:i/>
                <w:sz w:val="24"/>
                <w:szCs w:val="24"/>
              </w:rPr>
              <w:t xml:space="preserve">I eller nær farvann med </w:t>
            </w:r>
            <w:r w:rsidRPr="0092507A">
              <w:rPr>
                <w:i/>
                <w:sz w:val="24"/>
                <w:szCs w:val="24"/>
                <w:u w:val="single"/>
              </w:rPr>
              <w:t>nedsatt sikt</w:t>
            </w:r>
            <w:r w:rsidRPr="0062459C">
              <w:rPr>
                <w:i/>
                <w:sz w:val="24"/>
                <w:szCs w:val="24"/>
              </w:rPr>
              <w:t xml:space="preserve"> skal de signalene som denne regelen foreskriver, enten det er dag eller natt gis således:</w:t>
            </w:r>
          </w:p>
          <w:p w14:paraId="417BDA10" w14:textId="77777777" w:rsidR="006C7AA0" w:rsidRPr="00C24036" w:rsidRDefault="006C7AA0" w:rsidP="006C7AA0">
            <w:pPr>
              <w:pStyle w:val="Listeavsnitt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/>
                <w:i/>
                <w:sz w:val="24"/>
                <w:szCs w:val="24"/>
                <w:lang w:val="nb-NO"/>
              </w:rPr>
            </w:pPr>
            <w:r w:rsidRPr="00C24036">
              <w:rPr>
                <w:rFonts w:asciiTheme="minorHAnsi" w:hAnsiTheme="minorHAnsi"/>
                <w:i/>
                <w:sz w:val="24"/>
                <w:szCs w:val="24"/>
                <w:lang w:val="nb-NO"/>
              </w:rPr>
              <w:t xml:space="preserve">Et maskindrevet fartøy som gjør fart gjennom vannet, skal minst hvert annet minutt gi et langt </w:t>
            </w:r>
            <w:proofErr w:type="gramStart"/>
            <w:r w:rsidRPr="00C24036">
              <w:rPr>
                <w:rFonts w:asciiTheme="minorHAnsi" w:hAnsiTheme="minorHAnsi"/>
                <w:i/>
                <w:sz w:val="24"/>
                <w:szCs w:val="24"/>
                <w:lang w:val="nb-NO"/>
              </w:rPr>
              <w:t>støt…</w:t>
            </w:r>
            <w:proofErr w:type="gramEnd"/>
          </w:p>
          <w:p w14:paraId="47697E9D" w14:textId="77777777" w:rsidR="006C7AA0" w:rsidRDefault="006C7AA0" w:rsidP="006C7AA0">
            <w:pPr>
              <w:pStyle w:val="Listeavsnitt"/>
              <w:widowControl/>
              <w:numPr>
                <w:ilvl w:val="0"/>
                <w:numId w:val="12"/>
              </w:numPr>
              <w:autoSpaceDE/>
              <w:autoSpaceDN/>
              <w:adjustRightInd/>
            </w:pPr>
            <w:proofErr w:type="gramStart"/>
            <w:r w:rsidRPr="0062459C">
              <w:rPr>
                <w:rFonts w:asciiTheme="minorHAnsi" w:hAnsiTheme="minorHAnsi"/>
                <w:i/>
                <w:sz w:val="24"/>
                <w:szCs w:val="24"/>
              </w:rPr>
              <w:t>…”</w:t>
            </w:r>
            <w:proofErr w:type="spellStart"/>
            <w:r w:rsidRPr="0062459C">
              <w:rPr>
                <w:rFonts w:asciiTheme="minorHAnsi" w:hAnsiTheme="minorHAnsi"/>
                <w:i/>
                <w:sz w:val="24"/>
                <w:szCs w:val="24"/>
              </w:rPr>
              <w:t>osv</w:t>
            </w:r>
            <w:proofErr w:type="spellEnd"/>
            <w:proofErr w:type="gramEnd"/>
          </w:p>
        </w:tc>
      </w:tr>
    </w:tbl>
    <w:p w14:paraId="54B5A314" w14:textId="77777777" w:rsidR="006C7AA0" w:rsidRDefault="006C7AA0" w:rsidP="006C7AA0">
      <w:r w:rsidRPr="0062459C">
        <w:t xml:space="preserve"> </w:t>
      </w:r>
    </w:p>
    <w:p w14:paraId="573E1EF0" w14:textId="77777777" w:rsidR="006C7AA0" w:rsidRDefault="006C7AA0" w:rsidP="00C24036">
      <w:pPr>
        <w:pStyle w:val="Overskrift2"/>
      </w:pPr>
      <w:r w:rsidRPr="000A2327">
        <w:lastRenderedPageBreak/>
        <w:t xml:space="preserve">Regel 19 b);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7D0E076C" w14:textId="77777777" w:rsidTr="009436E4">
        <w:tc>
          <w:tcPr>
            <w:tcW w:w="9206" w:type="dxa"/>
          </w:tcPr>
          <w:p w14:paraId="0535D3E1" w14:textId="77777777" w:rsidR="006C7AA0" w:rsidRDefault="006C7AA0" w:rsidP="009436E4">
            <w:proofErr w:type="gramStart"/>
            <w:r w:rsidRPr="00D941B2">
              <w:rPr>
                <w:i/>
              </w:rPr>
              <w:t>”(</w:t>
            </w:r>
            <w:proofErr w:type="gramEnd"/>
            <w:r w:rsidRPr="00D941B2">
              <w:rPr>
                <w:i/>
              </w:rPr>
              <w:t xml:space="preserve">b) Ethvert fartøy skal gå med </w:t>
            </w:r>
            <w:r w:rsidRPr="00D941B2">
              <w:rPr>
                <w:i/>
                <w:u w:val="single"/>
              </w:rPr>
              <w:t>sikker fart</w:t>
            </w:r>
            <w:r w:rsidRPr="00D941B2">
              <w:rPr>
                <w:i/>
              </w:rPr>
              <w:t xml:space="preserve"> avpasset etter de rådende omstendigheter og nedsatte siktforhold. Et maskindrevet fartøy skal ha sitt </w:t>
            </w:r>
            <w:r w:rsidRPr="00D941B2">
              <w:rPr>
                <w:i/>
                <w:u w:val="single"/>
              </w:rPr>
              <w:t>maskineri klar til øyeblikkelig manøver</w:t>
            </w:r>
            <w:r w:rsidRPr="00D941B2">
              <w:rPr>
                <w:i/>
              </w:rPr>
              <w:t>.”</w:t>
            </w:r>
          </w:p>
        </w:tc>
      </w:tr>
    </w:tbl>
    <w:p w14:paraId="1E3FAC47" w14:textId="77777777" w:rsidR="006C7AA0" w:rsidRDefault="006C7AA0" w:rsidP="006C7AA0"/>
    <w:p w14:paraId="0BC0E4F5" w14:textId="77777777" w:rsidR="006C7AA0" w:rsidRDefault="006C7AA0" w:rsidP="006C7AA0">
      <w:r>
        <w:t xml:space="preserve">Her må du ta for deg </w:t>
      </w:r>
      <w:r w:rsidRPr="00D941B2">
        <w:rPr>
          <w:u w:val="single"/>
        </w:rPr>
        <w:t>regel 6 sikker fart</w:t>
      </w:r>
      <w:r>
        <w:rPr>
          <w:u w:val="single"/>
        </w:rPr>
        <w:t xml:space="preserve"> </w:t>
      </w:r>
      <w:r w:rsidRPr="0092507A">
        <w:t xml:space="preserve">for å unngå sammenstøt, </w:t>
      </w:r>
      <w:r w:rsidRPr="000A2327">
        <w:t xml:space="preserve">og </w:t>
      </w:r>
      <w:r>
        <w:t xml:space="preserve">vurdere denne ut fra alle de faktorer som listes. Under </w:t>
      </w:r>
      <w:r w:rsidRPr="0092507A">
        <w:rPr>
          <w:u w:val="single"/>
        </w:rPr>
        <w:t>nedsatt sikt</w:t>
      </w:r>
      <w:r w:rsidRPr="000A2327">
        <w:rPr>
          <w:u w:val="single"/>
        </w:rPr>
        <w:t xml:space="preserve"> </w:t>
      </w:r>
      <w:r>
        <w:rPr>
          <w:u w:val="single"/>
        </w:rPr>
        <w:t xml:space="preserve"> </w:t>
      </w:r>
      <w:r w:rsidRPr="0092507A">
        <w:t>blir også radar viktigere</w:t>
      </w:r>
      <w:r>
        <w:t xml:space="preserve">, og en kan godt si at denne regelen har størst betydning under nedsatt sikt. </w:t>
      </w:r>
    </w:p>
    <w:p w14:paraId="021C3139" w14:textId="77777777" w:rsidR="006C7AA0" w:rsidRDefault="006C7AA0" w:rsidP="006C7AA0"/>
    <w:p w14:paraId="0E98FD40" w14:textId="77777777" w:rsidR="006C7AA0" w:rsidRDefault="006C7AA0" w:rsidP="006C7AA0">
      <w:r>
        <w:t xml:space="preserve">Hva betyr dette i praksis? Vel dette kommer jo da an på trafikktetthet, skipets manøvreringsevne, farvannsdybde, radar og værforhold bland annet. </w:t>
      </w:r>
    </w:p>
    <w:p w14:paraId="1E3833CE" w14:textId="77777777" w:rsidR="006C7AA0" w:rsidRDefault="006C7AA0" w:rsidP="006C7AA0">
      <w:r>
        <w:t xml:space="preserve">For det første skal vurderingen av disse enkeltfaktorene alltid gjøres. Endrer noe seg skal du revurdere. Det er alltid lurt å sette ned farten noe, da er det tatt en beslutning på det.  Hvor mye er sikten redusert opp mot skipets </w:t>
      </w:r>
      <w:proofErr w:type="spellStart"/>
      <w:r>
        <w:t>crash</w:t>
      </w:r>
      <w:proofErr w:type="spellEnd"/>
      <w:r>
        <w:t xml:space="preserve">-stop distanse er og </w:t>
      </w:r>
      <w:proofErr w:type="spellStart"/>
      <w:r>
        <w:t>interesant</w:t>
      </w:r>
      <w:proofErr w:type="spellEnd"/>
      <w:r>
        <w:t>. Samtidig ligger det ofte et press om å komme frem i tide.</w:t>
      </w:r>
    </w:p>
    <w:p w14:paraId="6D282F1D" w14:textId="77777777" w:rsidR="006C7AA0" w:rsidRPr="000A2327" w:rsidRDefault="006C7AA0" w:rsidP="006C7AA0"/>
    <w:p w14:paraId="39A45E1A" w14:textId="77777777" w:rsidR="006C7AA0" w:rsidRDefault="006C7AA0" w:rsidP="006C7AA0">
      <w:r>
        <w:t xml:space="preserve">Uttrykket </w:t>
      </w:r>
      <w:r w:rsidRPr="000A2327">
        <w:rPr>
          <w:u w:val="single"/>
        </w:rPr>
        <w:t xml:space="preserve"> ”Maskineri klar til øyeblikkelig manøver” </w:t>
      </w:r>
      <w:r w:rsidRPr="000A2327">
        <w:t>innebærer å informere teknisk personell</w:t>
      </w:r>
      <w:r>
        <w:t>, nærmere bestemt vakthavende maskinist</w:t>
      </w:r>
      <w:r w:rsidRPr="000A2327">
        <w:t xml:space="preserve">. For noen skip betyr dette </w:t>
      </w:r>
      <w:r>
        <w:t xml:space="preserve">i utgangspunktet </w:t>
      </w:r>
      <w:r w:rsidRPr="000A2327">
        <w:t xml:space="preserve">noe redusert fart og dårligere driftsøkonomi også. </w:t>
      </w:r>
    </w:p>
    <w:p w14:paraId="71BADAF1" w14:textId="77777777" w:rsidR="006C7AA0" w:rsidRDefault="006C7AA0" w:rsidP="006C7AA0"/>
    <w:p w14:paraId="286E450A" w14:textId="77777777" w:rsidR="006C7AA0" w:rsidRPr="0092507A" w:rsidRDefault="006C7AA0" w:rsidP="006C7AA0">
      <w:r>
        <w:t>Brovaktforskriften sier en del om nedsatt sikt, blant annet at n</w:t>
      </w:r>
      <w:r w:rsidRPr="0092507A">
        <w:t xml:space="preserve">år det er eller ventes å bli nedsatt sikt, skal det fremste ansvaret til vakthavende dekksoffiser være å oppfylle sjøveisreglene, særlig med hensyn til å gi lydsignaler, gå med </w:t>
      </w:r>
      <w:r w:rsidRPr="0092507A">
        <w:rPr>
          <w:u w:val="single"/>
        </w:rPr>
        <w:t>sikker fart</w:t>
      </w:r>
      <w:r w:rsidRPr="0092507A">
        <w:t xml:space="preserve"> og å ha maskinene klare til øyeblikkelig manøvrering</w:t>
      </w:r>
      <w:r>
        <w:t>.</w:t>
      </w:r>
    </w:p>
    <w:p w14:paraId="295B6348" w14:textId="77777777" w:rsidR="006C7AA0" w:rsidRDefault="006C7AA0" w:rsidP="008A2E84">
      <w:pPr>
        <w:pStyle w:val="Overskrift2"/>
      </w:pPr>
      <w:r w:rsidRPr="000A2327">
        <w:t xml:space="preserve">Regel 19 c)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3F15C560" w14:textId="77777777" w:rsidTr="009436E4">
        <w:tc>
          <w:tcPr>
            <w:tcW w:w="9206" w:type="dxa"/>
          </w:tcPr>
          <w:p w14:paraId="31FC820C" w14:textId="77777777" w:rsidR="006C7AA0" w:rsidRDefault="006C7AA0" w:rsidP="009436E4">
            <w:proofErr w:type="gramStart"/>
            <w:r w:rsidRPr="000A2327">
              <w:rPr>
                <w:i/>
                <w:iCs/>
              </w:rPr>
              <w:t>”Ethvert</w:t>
            </w:r>
            <w:proofErr w:type="gramEnd"/>
            <w:r w:rsidRPr="000A2327">
              <w:rPr>
                <w:i/>
                <w:iCs/>
              </w:rPr>
              <w:t xml:space="preserve"> fartøy skal ta nøye hensyn til de rådende omstendigheter og nedsatte siktforhold når det etterkommer reglene i avsnitt I </w:t>
            </w:r>
            <w:proofErr w:type="spellStart"/>
            <w:r w:rsidRPr="000A2327">
              <w:rPr>
                <w:i/>
                <w:iCs/>
              </w:rPr>
              <w:t>i</w:t>
            </w:r>
            <w:proofErr w:type="spellEnd"/>
            <w:r w:rsidRPr="000A2327">
              <w:rPr>
                <w:i/>
                <w:iCs/>
              </w:rPr>
              <w:t xml:space="preserve"> denne del.” </w:t>
            </w:r>
          </w:p>
        </w:tc>
      </w:tr>
    </w:tbl>
    <w:p w14:paraId="4141C480" w14:textId="77777777" w:rsidR="006C7AA0" w:rsidRDefault="006C7AA0" w:rsidP="006C7AA0">
      <w:r w:rsidRPr="000A2327">
        <w:br/>
        <w:t>Merk at sjøveisregler Del B regler for styring og seilas, avsnitt I fartøys navigering under alle siktforhold</w:t>
      </w:r>
      <w:r>
        <w:t>,</w:t>
      </w:r>
      <w:r w:rsidRPr="000A2327">
        <w:t xml:space="preserve"> (</w:t>
      </w:r>
      <w:r>
        <w:t xml:space="preserve">regel </w:t>
      </w:r>
      <w:r w:rsidRPr="000A2327">
        <w:t>4-10) gjelder</w:t>
      </w:r>
      <w:r>
        <w:t xml:space="preserve"> også i nedsatt sikt:</w:t>
      </w:r>
      <w:r w:rsidRPr="000A2327">
        <w:br/>
        <w:t>Regel 5 Utkik</w:t>
      </w:r>
      <w:r w:rsidRPr="000A2327">
        <w:br/>
        <w:t>Regel 6 Sikker fart</w:t>
      </w:r>
      <w:r w:rsidRPr="000A2327">
        <w:br/>
        <w:t>Regel 7 Fare for sammenstøt</w:t>
      </w:r>
      <w:r w:rsidRPr="000A2327">
        <w:br/>
        <w:t>Regel 8 Manøver for å unngå sammenstøt</w:t>
      </w:r>
      <w:r w:rsidRPr="000A2327">
        <w:br/>
        <w:t>Regel 9 Trange farvann (dersom aktuelt)</w:t>
      </w:r>
      <w:r w:rsidRPr="000A2327">
        <w:br/>
        <w:t xml:space="preserve">Regel 10 Trafikkseparasjonssystemer </w:t>
      </w:r>
      <w:r w:rsidRPr="000A2327">
        <w:br/>
      </w:r>
      <w:r w:rsidRPr="000A2327">
        <w:br/>
        <w:t xml:space="preserve">Dette innebærer </w:t>
      </w:r>
      <w:r>
        <w:t>blant annet</w:t>
      </w:r>
    </w:p>
    <w:p w14:paraId="131C2710" w14:textId="77777777" w:rsidR="006C7AA0" w:rsidRPr="00D46C04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rFonts w:ascii="Cambria" w:hAnsi="Cambria"/>
          <w:szCs w:val="24"/>
        </w:rPr>
      </w:pPr>
      <w:proofErr w:type="spellStart"/>
      <w:r w:rsidRPr="00D46C04">
        <w:rPr>
          <w:rFonts w:ascii="Cambria" w:hAnsi="Cambria"/>
          <w:szCs w:val="24"/>
        </w:rPr>
        <w:t>utkikk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både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dag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og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natt</w:t>
      </w:r>
      <w:proofErr w:type="spellEnd"/>
    </w:p>
    <w:p w14:paraId="3A134C02" w14:textId="77777777" w:rsidR="006C7AA0" w:rsidRPr="00D46C04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rFonts w:ascii="Cambria" w:hAnsi="Cambria"/>
          <w:szCs w:val="24"/>
        </w:rPr>
      </w:pPr>
      <w:proofErr w:type="spellStart"/>
      <w:r w:rsidRPr="00D46C04">
        <w:rPr>
          <w:rFonts w:ascii="Cambria" w:hAnsi="Cambria"/>
          <w:szCs w:val="24"/>
        </w:rPr>
        <w:t>kontinuerlig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bruk</w:t>
      </w:r>
      <w:proofErr w:type="spellEnd"/>
      <w:r w:rsidRPr="00D46C04">
        <w:rPr>
          <w:rFonts w:ascii="Cambria" w:hAnsi="Cambria"/>
          <w:szCs w:val="24"/>
        </w:rPr>
        <w:t xml:space="preserve"> </w:t>
      </w:r>
      <w:proofErr w:type="spellStart"/>
      <w:r w:rsidRPr="00D46C04">
        <w:rPr>
          <w:rFonts w:ascii="Cambria" w:hAnsi="Cambria"/>
          <w:szCs w:val="24"/>
        </w:rPr>
        <w:t>av</w:t>
      </w:r>
      <w:proofErr w:type="spellEnd"/>
      <w:r w:rsidRPr="00D46C04">
        <w:rPr>
          <w:rFonts w:ascii="Cambria" w:hAnsi="Cambria"/>
          <w:szCs w:val="24"/>
        </w:rPr>
        <w:t xml:space="preserve"> radar </w:t>
      </w:r>
    </w:p>
    <w:p w14:paraId="1157AF3D" w14:textId="77777777" w:rsidR="006C7AA0" w:rsidRPr="00C24036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rFonts w:ascii="Cambria" w:hAnsi="Cambria"/>
          <w:szCs w:val="24"/>
          <w:lang w:val="nb-NO"/>
        </w:rPr>
      </w:pPr>
      <w:r w:rsidRPr="00C24036">
        <w:rPr>
          <w:rFonts w:ascii="Cambria" w:hAnsi="Cambria"/>
          <w:szCs w:val="24"/>
          <w:lang w:val="nb-NO"/>
        </w:rPr>
        <w:t xml:space="preserve">at det er essensielt å avgjøre om risiko for kollisjon er tilstede </w:t>
      </w:r>
    </w:p>
    <w:p w14:paraId="6BEA67B6" w14:textId="77777777" w:rsidR="006C7AA0" w:rsidRPr="00C24036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rFonts w:ascii="Cambria" w:hAnsi="Cambria"/>
          <w:szCs w:val="24"/>
          <w:lang w:val="nb-NO"/>
        </w:rPr>
      </w:pPr>
      <w:r w:rsidRPr="00C24036">
        <w:rPr>
          <w:rFonts w:ascii="Cambria" w:hAnsi="Cambria"/>
          <w:szCs w:val="24"/>
          <w:lang w:val="nb-NO"/>
        </w:rPr>
        <w:t>at tydeligere og større manøver er nødvendig for å synliggjøre hensikten på annet fartøys radarskjerm (regel 8 b)</w:t>
      </w:r>
    </w:p>
    <w:p w14:paraId="1A99A5EF" w14:textId="77777777" w:rsidR="006C7AA0" w:rsidRPr="00C24036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rFonts w:asciiTheme="minorHAnsi" w:hAnsiTheme="minorHAnsi"/>
          <w:szCs w:val="24"/>
          <w:lang w:val="nb-NO"/>
        </w:rPr>
      </w:pPr>
      <w:r w:rsidRPr="00C24036">
        <w:rPr>
          <w:rFonts w:asciiTheme="minorHAnsi" w:hAnsiTheme="minorHAnsi"/>
          <w:szCs w:val="24"/>
          <w:lang w:val="nb-NO"/>
        </w:rPr>
        <w:t xml:space="preserve">at effektiviteten på egne unnvikelse manøver må sjekkes ekstra nøye </w:t>
      </w:r>
    </w:p>
    <w:p w14:paraId="137F7C32" w14:textId="77777777" w:rsidR="006C7AA0" w:rsidRPr="00C24036" w:rsidRDefault="006C7AA0" w:rsidP="006C7AA0">
      <w:pPr>
        <w:pStyle w:val="Listeavsnitt"/>
        <w:widowControl/>
        <w:numPr>
          <w:ilvl w:val="0"/>
          <w:numId w:val="13"/>
        </w:numPr>
        <w:autoSpaceDE/>
        <w:autoSpaceDN/>
        <w:adjustRightInd/>
        <w:rPr>
          <w:lang w:val="nb-NO"/>
        </w:rPr>
      </w:pPr>
      <w:r w:rsidRPr="00C24036">
        <w:rPr>
          <w:rFonts w:asciiTheme="minorHAnsi" w:hAnsiTheme="minorHAnsi"/>
          <w:szCs w:val="24"/>
          <w:lang w:val="nb-NO"/>
        </w:rPr>
        <w:t>at du vet forskjellen på å håndtere sjøveisreglene innenfor og utenfor TSS</w:t>
      </w:r>
      <w:r w:rsidRPr="00C24036">
        <w:rPr>
          <w:lang w:val="nb-NO"/>
        </w:rPr>
        <w:br/>
      </w:r>
    </w:p>
    <w:p w14:paraId="1CCC50C0" w14:textId="77777777" w:rsidR="006C7AA0" w:rsidRDefault="006C7AA0" w:rsidP="008A2E84">
      <w:pPr>
        <w:pStyle w:val="Overskrift2"/>
      </w:pPr>
      <w:r w:rsidRPr="000A2327">
        <w:lastRenderedPageBreak/>
        <w:t xml:space="preserve">Regel 19 d)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2B0A1AFA" w14:textId="77777777" w:rsidTr="009436E4">
        <w:tc>
          <w:tcPr>
            <w:tcW w:w="9206" w:type="dxa"/>
          </w:tcPr>
          <w:p w14:paraId="65428D45" w14:textId="77777777" w:rsidR="006C7AA0" w:rsidRPr="00D46C04" w:rsidRDefault="006C7AA0" w:rsidP="009436E4">
            <w:r>
              <w:rPr>
                <w:i/>
                <w:iCs/>
                <w:lang w:val="nn-NO"/>
              </w:rPr>
              <w:t>”</w:t>
            </w:r>
            <w:r w:rsidRPr="00D46C04">
              <w:rPr>
                <w:i/>
                <w:iCs/>
                <w:lang w:val="nn-NO"/>
              </w:rPr>
              <w:t xml:space="preserve"> Et fartøy som </w:t>
            </w:r>
            <w:proofErr w:type="spellStart"/>
            <w:r w:rsidRPr="00D46C04">
              <w:rPr>
                <w:i/>
                <w:iCs/>
                <w:lang w:val="nn-NO"/>
              </w:rPr>
              <w:t>oppdager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et </w:t>
            </w:r>
            <w:proofErr w:type="spellStart"/>
            <w:r w:rsidRPr="00D46C04">
              <w:rPr>
                <w:i/>
                <w:iCs/>
                <w:lang w:val="nn-NO"/>
              </w:rPr>
              <w:t>annet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fartøy </w:t>
            </w:r>
            <w:r w:rsidRPr="00D46C04">
              <w:rPr>
                <w:i/>
                <w:iCs/>
                <w:u w:val="single"/>
                <w:lang w:val="nn-NO"/>
              </w:rPr>
              <w:t>bare ved hjelp av radar</w:t>
            </w:r>
            <w:r w:rsidRPr="00D46C04">
              <w:rPr>
                <w:i/>
                <w:iCs/>
                <w:lang w:val="nn-NO"/>
              </w:rPr>
              <w:t xml:space="preserve">, skal  </w:t>
            </w:r>
            <w:proofErr w:type="spellStart"/>
            <w:r w:rsidRPr="00D46C04">
              <w:rPr>
                <w:i/>
                <w:iCs/>
                <w:lang w:val="nn-NO"/>
              </w:rPr>
              <w:t>avgjøre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om en </w:t>
            </w:r>
            <w:r w:rsidRPr="00D46C04">
              <w:rPr>
                <w:bCs/>
                <w:i/>
                <w:iCs/>
                <w:lang w:val="nn-NO"/>
              </w:rPr>
              <w:t>nærsituasjon</w:t>
            </w:r>
            <w:r w:rsidRPr="00D46C04">
              <w:rPr>
                <w:i/>
                <w:iCs/>
                <w:lang w:val="nn-NO"/>
              </w:rPr>
              <w:t xml:space="preserve"> kan utvikle seg og/eller om det er fare for </w:t>
            </w:r>
            <w:proofErr w:type="spellStart"/>
            <w:r w:rsidRPr="00D46C04">
              <w:rPr>
                <w:i/>
                <w:iCs/>
                <w:lang w:val="nn-NO"/>
              </w:rPr>
              <w:t>sammenstøt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. </w:t>
            </w:r>
            <w:proofErr w:type="spellStart"/>
            <w:r w:rsidRPr="00D46C04">
              <w:rPr>
                <w:i/>
                <w:iCs/>
                <w:lang w:val="nn-NO"/>
              </w:rPr>
              <w:t>Hvis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så er tilfelle skal det i god tid ta forholdsregler for å unngå dette. Når slik forholdsregel er en kursforandring, skal </w:t>
            </w:r>
            <w:proofErr w:type="spellStart"/>
            <w:r w:rsidRPr="00D46C04">
              <w:rPr>
                <w:i/>
                <w:iCs/>
                <w:lang w:val="nn-NO"/>
              </w:rPr>
              <w:t>såvidt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lang w:val="nn-NO"/>
              </w:rPr>
              <w:t>mulig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u w:val="single"/>
                <w:lang w:val="nn-NO"/>
              </w:rPr>
              <w:t>følgende</w:t>
            </w:r>
            <w:proofErr w:type="spellEnd"/>
            <w:r w:rsidRPr="00D46C04">
              <w:rPr>
                <w:i/>
                <w:iCs/>
                <w:u w:val="single"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u w:val="single"/>
                <w:lang w:val="nn-NO"/>
              </w:rPr>
              <w:t>unngås</w:t>
            </w:r>
            <w:proofErr w:type="spellEnd"/>
            <w:r w:rsidRPr="00D46C04">
              <w:rPr>
                <w:i/>
                <w:iCs/>
                <w:u w:val="single"/>
                <w:lang w:val="nn-NO"/>
              </w:rPr>
              <w:t xml:space="preserve">: </w:t>
            </w:r>
          </w:p>
          <w:p w14:paraId="453280C2" w14:textId="77777777" w:rsidR="006C7AA0" w:rsidRPr="00D46C04" w:rsidRDefault="006C7AA0" w:rsidP="009436E4">
            <w:r w:rsidRPr="00D46C04">
              <w:rPr>
                <w:i/>
                <w:iCs/>
                <w:lang w:val="nn-NO"/>
              </w:rPr>
              <w:t xml:space="preserve">(i) en kursforandring til babord for et fartøy som er </w:t>
            </w:r>
            <w:proofErr w:type="spellStart"/>
            <w:r w:rsidRPr="00D46C04">
              <w:rPr>
                <w:i/>
                <w:iCs/>
                <w:lang w:val="nn-NO"/>
              </w:rPr>
              <w:t>forenom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tvers unntatt for et fartøy som blir </w:t>
            </w:r>
            <w:proofErr w:type="spellStart"/>
            <w:r w:rsidRPr="00D46C04">
              <w:rPr>
                <w:i/>
                <w:iCs/>
                <w:lang w:val="nn-NO"/>
              </w:rPr>
              <w:t>innhentet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, </w:t>
            </w:r>
          </w:p>
          <w:p w14:paraId="3D827382" w14:textId="77777777" w:rsidR="006C7AA0" w:rsidRPr="00D46C04" w:rsidRDefault="006C7AA0" w:rsidP="009436E4">
            <w:r w:rsidRPr="00D46C04">
              <w:rPr>
                <w:i/>
                <w:iCs/>
                <w:lang w:val="nn-NO"/>
              </w:rPr>
              <w:t xml:space="preserve">(ii) en kursforandring mot et fartøy som er tvers eller </w:t>
            </w:r>
            <w:proofErr w:type="spellStart"/>
            <w:r w:rsidRPr="00D46C04">
              <w:rPr>
                <w:i/>
                <w:iCs/>
                <w:lang w:val="nn-NO"/>
              </w:rPr>
              <w:t>aktenfor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tvers.”</w:t>
            </w:r>
          </w:p>
          <w:p w14:paraId="509624AF" w14:textId="77777777" w:rsidR="006C7AA0" w:rsidRDefault="006C7AA0" w:rsidP="009436E4"/>
        </w:tc>
      </w:tr>
    </w:tbl>
    <w:p w14:paraId="3DB9B4A6" w14:textId="77777777" w:rsidR="006C7AA0" w:rsidRPr="00D46C04" w:rsidRDefault="006C7AA0" w:rsidP="006C7AA0"/>
    <w:p w14:paraId="18541741" w14:textId="77777777" w:rsidR="006C7AA0" w:rsidRPr="00D46C04" w:rsidRDefault="006C7AA0" w:rsidP="006C7AA0">
      <w:pPr>
        <w:rPr>
          <w:u w:val="single"/>
        </w:rPr>
      </w:pPr>
      <w:r w:rsidRPr="00D46C04">
        <w:rPr>
          <w:u w:val="single"/>
        </w:rPr>
        <w:t>”bare ved hjelp av radar”:</w:t>
      </w:r>
    </w:p>
    <w:p w14:paraId="6D0CCF02" w14:textId="77777777" w:rsidR="006C7AA0" w:rsidRPr="00D46C04" w:rsidRDefault="006C7AA0" w:rsidP="006C7AA0">
      <w:r w:rsidRPr="00D46C04">
        <w:t>En oppdagelse bare ved bruk av radar betyr at fartøyet ikke kan sees. Avgjørelsen om det er fare for nærsituasjon støttes normalt på</w:t>
      </w:r>
    </w:p>
    <w:p w14:paraId="1F6E7AFC" w14:textId="77777777" w:rsidR="006C7AA0" w:rsidRPr="00C24036" w:rsidRDefault="006C7AA0" w:rsidP="006C7AA0">
      <w:pPr>
        <w:pStyle w:val="Listeavsnitt"/>
        <w:widowControl/>
        <w:numPr>
          <w:ilvl w:val="0"/>
          <w:numId w:val="14"/>
        </w:numPr>
        <w:autoSpaceDE/>
        <w:autoSpaceDN/>
        <w:adjustRightInd/>
        <w:rPr>
          <w:rFonts w:ascii="Cambria" w:hAnsi="Cambria"/>
          <w:lang w:val="nb-NO"/>
        </w:rPr>
      </w:pPr>
      <w:r w:rsidRPr="00C24036">
        <w:rPr>
          <w:rFonts w:ascii="Cambria" w:hAnsi="Cambria"/>
          <w:lang w:val="nb-NO"/>
        </w:rPr>
        <w:t xml:space="preserve">En </w:t>
      </w:r>
      <w:proofErr w:type="spellStart"/>
      <w:r w:rsidRPr="00C24036">
        <w:rPr>
          <w:rFonts w:ascii="Cambria" w:hAnsi="Cambria"/>
          <w:lang w:val="nb-NO"/>
        </w:rPr>
        <w:t>arpa</w:t>
      </w:r>
      <w:proofErr w:type="spellEnd"/>
      <w:r w:rsidRPr="00C24036">
        <w:rPr>
          <w:rFonts w:ascii="Cambria" w:hAnsi="Cambria"/>
          <w:lang w:val="nb-NO"/>
        </w:rPr>
        <w:t xml:space="preserve"> løsning hvis den er tilgjengelig (CPA, TCPA </w:t>
      </w:r>
      <w:proofErr w:type="spellStart"/>
      <w:r w:rsidRPr="00C24036">
        <w:rPr>
          <w:rFonts w:ascii="Cambria" w:hAnsi="Cambria"/>
          <w:lang w:val="nb-NO"/>
        </w:rPr>
        <w:t>etc</w:t>
      </w:r>
      <w:proofErr w:type="spellEnd"/>
      <w:r w:rsidRPr="00C24036">
        <w:rPr>
          <w:rFonts w:ascii="Cambria" w:hAnsi="Cambria"/>
          <w:lang w:val="nb-NO"/>
        </w:rPr>
        <w:t>)</w:t>
      </w:r>
    </w:p>
    <w:p w14:paraId="6C70E7BE" w14:textId="77777777" w:rsidR="006C7AA0" w:rsidRPr="00C24036" w:rsidRDefault="006C7AA0" w:rsidP="006C7AA0">
      <w:pPr>
        <w:pStyle w:val="Listeavsnitt"/>
        <w:widowControl/>
        <w:numPr>
          <w:ilvl w:val="0"/>
          <w:numId w:val="14"/>
        </w:numPr>
        <w:autoSpaceDE/>
        <w:autoSpaceDN/>
        <w:adjustRightInd/>
        <w:rPr>
          <w:rFonts w:ascii="Cambria" w:hAnsi="Cambria"/>
          <w:lang w:val="nb-NO"/>
        </w:rPr>
      </w:pPr>
      <w:r w:rsidRPr="00C24036">
        <w:rPr>
          <w:rFonts w:ascii="Cambria" w:hAnsi="Cambria"/>
          <w:lang w:val="nb-NO"/>
        </w:rPr>
        <w:t>Avstand og endring i avstand til målet.</w:t>
      </w:r>
    </w:p>
    <w:p w14:paraId="427747D4" w14:textId="77777777" w:rsidR="006C7AA0" w:rsidRPr="00C24036" w:rsidRDefault="006C7AA0" w:rsidP="006C7AA0">
      <w:pPr>
        <w:pStyle w:val="Listeavsnitt"/>
        <w:widowControl/>
        <w:numPr>
          <w:ilvl w:val="0"/>
          <w:numId w:val="14"/>
        </w:numPr>
        <w:autoSpaceDE/>
        <w:autoSpaceDN/>
        <w:adjustRightInd/>
        <w:rPr>
          <w:rFonts w:ascii="Cambria" w:hAnsi="Cambria"/>
          <w:lang w:val="nb-NO"/>
        </w:rPr>
      </w:pPr>
      <w:r w:rsidRPr="00C24036">
        <w:rPr>
          <w:rFonts w:ascii="Cambria" w:hAnsi="Cambria"/>
          <w:lang w:val="nb-NO"/>
        </w:rPr>
        <w:t>Peiling til målet og peilingsendring; trekker høyre/venstre eller stødig på peiling.</w:t>
      </w:r>
    </w:p>
    <w:p w14:paraId="750B67C1" w14:textId="77777777" w:rsidR="006C7AA0" w:rsidRPr="00D46C04" w:rsidRDefault="006C7AA0" w:rsidP="006C7AA0">
      <w:r>
        <w:t xml:space="preserve">Merk videre at denne regelen ikke sier hva du kan gjøre, men hva du skal unngå å gjøre. Styringsreglene i denne situasjonen deles inn i to, det som befinner seg </w:t>
      </w:r>
      <w:proofErr w:type="spellStart"/>
      <w:r>
        <w:t>forenfor</w:t>
      </w:r>
      <w:proofErr w:type="spellEnd"/>
      <w:r>
        <w:t xml:space="preserve"> tvers og det som befinner seg aktenfor tvers av eget skip.</w:t>
      </w:r>
    </w:p>
    <w:p w14:paraId="51984BDA" w14:textId="77777777" w:rsidR="006C7AA0" w:rsidRDefault="006C7AA0" w:rsidP="006C7AA0">
      <w:pPr>
        <w:rPr>
          <w:i/>
        </w:rPr>
      </w:pPr>
    </w:p>
    <w:p w14:paraId="5AA2C408" w14:textId="77777777" w:rsidR="006C7AA0" w:rsidRPr="000A2327" w:rsidRDefault="006C7AA0" w:rsidP="006C7AA0">
      <w:r>
        <w:br/>
        <w:t xml:space="preserve">For ekko som oppdages </w:t>
      </w:r>
      <w:proofErr w:type="spellStart"/>
      <w:r>
        <w:t>forenfor</w:t>
      </w:r>
      <w:proofErr w:type="spellEnd"/>
      <w:r>
        <w:t xml:space="preserve"> tvers</w:t>
      </w:r>
      <w:r w:rsidRPr="000A2327">
        <w:t xml:space="preserve">, regel 19d i), </w:t>
      </w:r>
      <w:r>
        <w:t>kan du da velge mellom å holde av veien til styrbord eller endre farten.</w:t>
      </w:r>
      <w:r w:rsidRPr="000A2327">
        <w:t xml:space="preserve"> </w:t>
      </w:r>
      <w:r w:rsidRPr="000A2327">
        <w:br/>
      </w:r>
      <w:r w:rsidRPr="000A2327">
        <w:br/>
      </w:r>
      <w:r>
        <w:t xml:space="preserve">For </w:t>
      </w:r>
      <w:r w:rsidRPr="000A2327">
        <w:t>ekko tvers og aktenfor tvers, regel 19 d ii)</w:t>
      </w:r>
      <w:r>
        <w:t xml:space="preserve">, er du avhengig av hvilken kvadrant ekko befinner seg i. Er ekko tvers eller aktenfor tvers på din styrbord side </w:t>
      </w:r>
      <w:r w:rsidRPr="000A2327">
        <w:t>.</w:t>
      </w:r>
      <w:r w:rsidRPr="000A2327">
        <w:br/>
      </w:r>
      <w:r w:rsidRPr="000A2327">
        <w:br/>
        <w:t xml:space="preserve">Det betyr at du skal hold av veien til styrbord for </w:t>
      </w:r>
      <w:r>
        <w:t>alle fartøy unntatt de som er i din relative peiling 090</w:t>
      </w:r>
      <w:r w:rsidRPr="00F8462E">
        <w:sym w:font="Symbol" w:char="F0B0"/>
      </w:r>
      <w:r>
        <w:t>-180</w:t>
      </w:r>
      <w:r w:rsidRPr="00F8462E">
        <w:sym w:font="Symbol" w:char="F0B0"/>
      </w:r>
      <w:r>
        <w:t>. For det sistnevnte holder du av veien mot babord dersom en nærsituasjon kan oppstå.</w:t>
      </w:r>
      <w:r w:rsidRPr="000A2327">
        <w:t xml:space="preserve"> </w:t>
      </w:r>
      <w:r>
        <w:t xml:space="preserve">Se figuren under. </w:t>
      </w:r>
      <w:r w:rsidRPr="000A2327">
        <w:t>Samt vurder</w:t>
      </w:r>
      <w:r>
        <w:t>e</w:t>
      </w:r>
      <w:r w:rsidRPr="000A2327">
        <w:t xml:space="preserve"> farts</w:t>
      </w:r>
      <w:r>
        <w:t>endring.</w:t>
      </w:r>
    </w:p>
    <w:p w14:paraId="31475EF1" w14:textId="77777777" w:rsidR="006C7AA0" w:rsidRPr="000A2327" w:rsidRDefault="006C7AA0" w:rsidP="006C7AA0">
      <w:pPr>
        <w:jc w:val="center"/>
      </w:pPr>
      <w:r w:rsidRPr="000A2327">
        <w:br/>
      </w:r>
      <w:r w:rsidRPr="000A2327">
        <w:rPr>
          <w:noProof/>
          <w:lang w:val="en-US"/>
        </w:rPr>
        <w:drawing>
          <wp:inline distT="0" distB="0" distL="0" distR="0" wp14:anchorId="080796C1" wp14:editId="262F309F">
            <wp:extent cx="2349809" cy="2223821"/>
            <wp:effectExtent l="0" t="0" r="0" b="5080"/>
            <wp:docPr id="706563" name="Picture 3" descr="skann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563" name="Picture 3" descr="skann00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862" cy="223238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0A2327">
        <w:br/>
      </w:r>
    </w:p>
    <w:p w14:paraId="1A121CF1" w14:textId="77777777" w:rsidR="006C7AA0" w:rsidRPr="000A2327" w:rsidRDefault="006C7AA0" w:rsidP="006C7AA0">
      <w:r w:rsidRPr="000A2327">
        <w:lastRenderedPageBreak/>
        <w:br/>
        <w:t>Ved oppdagelse på radar kun (</w:t>
      </w:r>
      <w:r>
        <w:t xml:space="preserve">regel </w:t>
      </w:r>
      <w:r w:rsidRPr="000A2327">
        <w:t>19d) skal man bestemme om en nærsituasjon eller risiko for kollisjon eksisterer.  Merk da at regel 7b) krever skikkelig bruk av radarutstyret for også å få tidlig varsel</w:t>
      </w:r>
      <w:r>
        <w:t>!. Se regel under.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:rsidRPr="003B7FE4" w14:paraId="79B5F90B" w14:textId="77777777" w:rsidTr="009436E4">
        <w:tc>
          <w:tcPr>
            <w:tcW w:w="9206" w:type="dxa"/>
          </w:tcPr>
          <w:p w14:paraId="43ED17C7" w14:textId="77777777" w:rsidR="006C7AA0" w:rsidRPr="003B7FE4" w:rsidRDefault="006C7AA0" w:rsidP="009436E4">
            <w:r w:rsidRPr="003B7FE4">
              <w:rPr>
                <w:bCs/>
                <w:i/>
              </w:rPr>
              <w:t xml:space="preserve">”Regel 7. </w:t>
            </w:r>
            <w:r w:rsidRPr="003B7FE4">
              <w:rPr>
                <w:bCs/>
                <w:i/>
                <w:iCs/>
              </w:rPr>
              <w:t>Fare for sammenstøt</w:t>
            </w:r>
            <w:r w:rsidRPr="003B7FE4">
              <w:rPr>
                <w:bCs/>
                <w:i/>
                <w:iCs/>
              </w:rPr>
              <w:br/>
            </w:r>
            <w:r w:rsidRPr="003B7FE4">
              <w:rPr>
                <w:i/>
              </w:rPr>
              <w:t xml:space="preserve">(b) Hvis radarutstyr er anbrakt og brukbart skal det brukes riktig inkludert </w:t>
            </w:r>
            <w:r w:rsidRPr="003B7FE4">
              <w:rPr>
                <w:i/>
                <w:u w:val="single"/>
              </w:rPr>
              <w:t>søking på lang avstand</w:t>
            </w:r>
            <w:r w:rsidRPr="003B7FE4">
              <w:rPr>
                <w:i/>
              </w:rPr>
              <w:t xml:space="preserve"> for å få </w:t>
            </w:r>
            <w:r w:rsidRPr="003B7FE4">
              <w:rPr>
                <w:i/>
                <w:u w:val="single"/>
              </w:rPr>
              <w:t>tidlig varsel om fare for sammenstøt</w:t>
            </w:r>
            <w:r w:rsidRPr="003B7FE4">
              <w:rPr>
                <w:i/>
              </w:rPr>
              <w:t xml:space="preserve"> samt </w:t>
            </w:r>
            <w:r w:rsidRPr="003B7FE4">
              <w:rPr>
                <w:i/>
                <w:u w:val="single"/>
              </w:rPr>
              <w:t>radarplotting eller tilsvarende systematisk observasjon</w:t>
            </w:r>
            <w:r w:rsidRPr="003B7FE4">
              <w:rPr>
                <w:i/>
              </w:rPr>
              <w:t xml:space="preserve"> av observerte gjenstander.”</w:t>
            </w:r>
          </w:p>
        </w:tc>
      </w:tr>
    </w:tbl>
    <w:p w14:paraId="55200D56" w14:textId="77777777" w:rsidR="006C7AA0" w:rsidRPr="000A2327" w:rsidRDefault="006C7AA0" w:rsidP="006C7AA0"/>
    <w:p w14:paraId="49AC7D46" w14:textId="77777777" w:rsidR="006C7AA0" w:rsidRPr="003B7FE4" w:rsidRDefault="006C7AA0" w:rsidP="008A2E84">
      <w:pPr>
        <w:pStyle w:val="Overskrift2"/>
      </w:pPr>
      <w:r>
        <w:t>R</w:t>
      </w:r>
      <w:r w:rsidRPr="000A2327">
        <w:t>egel 19 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5E7D79DD" w14:textId="77777777" w:rsidTr="009436E4">
        <w:tc>
          <w:tcPr>
            <w:tcW w:w="9206" w:type="dxa"/>
          </w:tcPr>
          <w:p w14:paraId="794EC8E2" w14:textId="77777777" w:rsidR="006C7AA0" w:rsidRDefault="006C7AA0" w:rsidP="009436E4">
            <w:r w:rsidRPr="000A2327">
              <w:rPr>
                <w:i/>
                <w:iCs/>
                <w:lang w:val="nn-NO"/>
              </w:rPr>
              <w:t xml:space="preserve">”Unntatt når man er </w:t>
            </w:r>
            <w:proofErr w:type="spellStart"/>
            <w:r w:rsidRPr="000A2327">
              <w:rPr>
                <w:i/>
                <w:iCs/>
                <w:lang w:val="nn-NO"/>
              </w:rPr>
              <w:t>kommet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til at det </w:t>
            </w:r>
            <w:proofErr w:type="spellStart"/>
            <w:r w:rsidRPr="000A2327">
              <w:rPr>
                <w:i/>
                <w:iCs/>
                <w:lang w:val="nn-NO"/>
              </w:rPr>
              <w:t>ikke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er fare for </w:t>
            </w:r>
            <w:proofErr w:type="spellStart"/>
            <w:r w:rsidRPr="000A2327">
              <w:rPr>
                <w:i/>
                <w:iCs/>
                <w:lang w:val="nn-NO"/>
              </w:rPr>
              <w:t>sammenstøt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, skal </w:t>
            </w:r>
            <w:proofErr w:type="spellStart"/>
            <w:r w:rsidRPr="000A2327">
              <w:rPr>
                <w:i/>
                <w:iCs/>
                <w:lang w:val="nn-NO"/>
              </w:rPr>
              <w:t>ethvert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fartøy som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tilsynelatende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forenom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tvers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hører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tåkesignalet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fra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annet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fartøy </w:t>
            </w:r>
            <w:r w:rsidRPr="000A2327">
              <w:rPr>
                <w:b/>
                <w:bCs/>
                <w:i/>
                <w:iCs/>
                <w:u w:val="single"/>
                <w:lang w:val="nn-NO"/>
              </w:rPr>
              <w:t>eller</w:t>
            </w:r>
            <w:r w:rsidRPr="000A2327">
              <w:rPr>
                <w:i/>
                <w:iCs/>
                <w:u w:val="single"/>
                <w:lang w:val="nn-NO"/>
              </w:rPr>
              <w:t xml:space="preserve"> som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ikke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kan unngå å komme i en </w:t>
            </w:r>
            <w:r w:rsidRPr="000A2327">
              <w:rPr>
                <w:b/>
                <w:bCs/>
                <w:i/>
                <w:iCs/>
                <w:u w:val="single"/>
                <w:lang w:val="nn-NO"/>
              </w:rPr>
              <w:t>nærsituasjon</w:t>
            </w:r>
            <w:r w:rsidRPr="000A2327">
              <w:rPr>
                <w:i/>
                <w:iCs/>
                <w:u w:val="single"/>
                <w:lang w:val="nn-NO"/>
              </w:rPr>
              <w:t xml:space="preserve"> med 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annet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fartøy som er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forenom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tvers</w:t>
            </w:r>
            <w:r w:rsidRPr="000A2327">
              <w:rPr>
                <w:i/>
                <w:iCs/>
                <w:lang w:val="nn-NO"/>
              </w:rPr>
              <w:t xml:space="preserve">, redusere farten til minste styrefart.  Om nødvendig skal det stoppe helt og i alle tilfelle navigere </w:t>
            </w:r>
            <w:proofErr w:type="spellStart"/>
            <w:r w:rsidRPr="000A2327">
              <w:rPr>
                <w:i/>
                <w:iCs/>
                <w:lang w:val="nn-NO"/>
              </w:rPr>
              <w:t>ytterst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</w:t>
            </w:r>
            <w:proofErr w:type="spellStart"/>
            <w:r w:rsidRPr="000A2327">
              <w:rPr>
                <w:i/>
                <w:iCs/>
                <w:lang w:val="nn-NO"/>
              </w:rPr>
              <w:t>varsomt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inntil faren for </w:t>
            </w:r>
            <w:proofErr w:type="spellStart"/>
            <w:r w:rsidRPr="000A2327">
              <w:rPr>
                <w:i/>
                <w:iCs/>
                <w:lang w:val="nn-NO"/>
              </w:rPr>
              <w:t>sammenstøt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er over.” </w:t>
            </w:r>
          </w:p>
        </w:tc>
      </w:tr>
    </w:tbl>
    <w:p w14:paraId="0EB9058E" w14:textId="77777777" w:rsidR="006C7AA0" w:rsidRPr="000A2327" w:rsidRDefault="006C7AA0" w:rsidP="006C7AA0"/>
    <w:p w14:paraId="6B16CC22" w14:textId="77777777" w:rsidR="006C7AA0" w:rsidRDefault="006C7AA0" w:rsidP="006C7AA0">
      <w:r w:rsidRPr="000A2327">
        <w:t xml:space="preserve"> En utkikk forut på baugen kan høre tåkesignal før det høres på bro. </w:t>
      </w:r>
      <w:r>
        <w:t>Derfor er det vanlig på store skip å ha en utkikk på baugen da spesielt under nedsatt sikt.</w:t>
      </w:r>
    </w:p>
    <w:p w14:paraId="64A2335A" w14:textId="77777777" w:rsidR="006C7AA0" w:rsidRDefault="006C7AA0" w:rsidP="006C7AA0"/>
    <w:p w14:paraId="3D98FF67" w14:textId="77777777" w:rsidR="006C7AA0" w:rsidRDefault="006C7AA0" w:rsidP="006C7AA0">
      <w:r w:rsidRPr="000A2327">
        <w:t xml:space="preserve">Dersom </w:t>
      </w:r>
      <w:r>
        <w:t xml:space="preserve">et </w:t>
      </w:r>
      <w:r w:rsidRPr="000A2327">
        <w:t xml:space="preserve">tåkesignal høres og kan komme fra en retning </w:t>
      </w:r>
      <w:proofErr w:type="spellStart"/>
      <w:r w:rsidRPr="000A2327">
        <w:t>forenfor</w:t>
      </w:r>
      <w:proofErr w:type="spellEnd"/>
      <w:r w:rsidRPr="000A2327">
        <w:t xml:space="preserve"> tvers, skal skipet med andre ord redusere farten til </w:t>
      </w:r>
      <w:r>
        <w:t xml:space="preserve">minste </w:t>
      </w:r>
      <w:r w:rsidRPr="000A2327">
        <w:t>styrefart, eventuelt stoppe</w:t>
      </w:r>
      <w:r>
        <w:t xml:space="preserve"> helt opp</w:t>
      </w:r>
      <w:r w:rsidRPr="000A2327">
        <w:t xml:space="preserve">. </w:t>
      </w:r>
      <w:r>
        <w:t>Dette skal gjøres uten nøling, og ansvarlig navigatør må få avklart situasjonen før farten økes igjen.</w:t>
      </w:r>
    </w:p>
    <w:p w14:paraId="318AE7FD" w14:textId="77777777" w:rsidR="006C7AA0" w:rsidRDefault="006C7AA0" w:rsidP="006C7AA0"/>
    <w:p w14:paraId="38F29905" w14:textId="77777777" w:rsidR="006C7AA0" w:rsidRPr="000A2327" w:rsidRDefault="006C7AA0" w:rsidP="006C7AA0">
      <w:r>
        <w:t>U</w:t>
      </w:r>
      <w:r w:rsidRPr="000A2327">
        <w:t>nntak</w:t>
      </w:r>
      <w:r>
        <w:t xml:space="preserve"> fra det som står over er kun dersom</w:t>
      </w:r>
      <w:r w:rsidRPr="000A2327">
        <w:t xml:space="preserve"> du har funnet ut at det ikke er risiko for kollisjon. Merk at regel 19 </w:t>
      </w:r>
      <w:r>
        <w:t xml:space="preserve">e gjelder når du hører </w:t>
      </w:r>
      <w:proofErr w:type="spellStart"/>
      <w:r>
        <w:t>lydsignaet</w:t>
      </w:r>
      <w:proofErr w:type="spellEnd"/>
      <w:r w:rsidRPr="000A2327">
        <w:t xml:space="preserve"> først, </w:t>
      </w:r>
      <w:r>
        <w:t xml:space="preserve">altså </w:t>
      </w:r>
      <w:r w:rsidRPr="000A2327">
        <w:t>før du ser fartøyet på radar.</w:t>
      </w:r>
    </w:p>
    <w:p w14:paraId="4DE532ED" w14:textId="77777777" w:rsidR="006C7AA0" w:rsidRDefault="006C7AA0" w:rsidP="008A2E84">
      <w:pPr>
        <w:pStyle w:val="Overskrift2"/>
      </w:pPr>
      <w:r>
        <w:t xml:space="preserve">Nærmere om </w:t>
      </w:r>
      <w:proofErr w:type="gramStart"/>
      <w:r>
        <w:t>begrepet ”n</w:t>
      </w:r>
      <w:r w:rsidRPr="000A2327">
        <w:t>ærsituasjon</w:t>
      </w:r>
      <w:proofErr w:type="gramEnd"/>
      <w:r>
        <w:t>”.</w:t>
      </w:r>
    </w:p>
    <w:p w14:paraId="6CDF8D54" w14:textId="77777777" w:rsidR="006C7AA0" w:rsidRDefault="006C7AA0" w:rsidP="006C7AA0">
      <w:r>
        <w:t>Begrepet n</w:t>
      </w:r>
      <w:r w:rsidRPr="000A2327">
        <w:t>ærsituasjon refereres i regel 19 d)</w:t>
      </w:r>
      <w:r>
        <w:t xml:space="preserve"> og </w:t>
      </w:r>
      <w:r w:rsidRPr="000A2327">
        <w:t xml:space="preserve">regel 19 e) </w:t>
      </w:r>
      <w:r>
        <w:t xml:space="preserve">over. I tillegg er dette uttrykket også fremhevet i </w:t>
      </w:r>
      <w:r w:rsidRPr="000A2327">
        <w:t>regel 8 c)</w:t>
      </w:r>
      <w:r>
        <w:t>, se under</w:t>
      </w:r>
      <w:r w:rsidRPr="000A2327">
        <w:t xml:space="preserve">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C7AA0" w14:paraId="510AB1A1" w14:textId="77777777" w:rsidTr="009436E4">
        <w:tc>
          <w:tcPr>
            <w:tcW w:w="9206" w:type="dxa"/>
          </w:tcPr>
          <w:p w14:paraId="573DCA8C" w14:textId="77777777" w:rsidR="006C7AA0" w:rsidRPr="000A2327" w:rsidRDefault="006C7AA0" w:rsidP="009436E4">
            <w:pPr>
              <w:rPr>
                <w:i/>
              </w:rPr>
            </w:pPr>
            <w:r w:rsidRPr="000A2327">
              <w:rPr>
                <w:bCs/>
                <w:i/>
              </w:rPr>
              <w:t xml:space="preserve">”Regel 8. </w:t>
            </w:r>
            <w:r w:rsidRPr="000A2327">
              <w:rPr>
                <w:bCs/>
                <w:i/>
                <w:iCs/>
              </w:rPr>
              <w:t>Manøver for å unngå sammenstøt</w:t>
            </w:r>
            <w:r w:rsidRPr="000A2327">
              <w:rPr>
                <w:bCs/>
                <w:i/>
              </w:rPr>
              <w:t xml:space="preserve"> </w:t>
            </w:r>
          </w:p>
          <w:p w14:paraId="78904096" w14:textId="77777777" w:rsidR="006C7AA0" w:rsidRDefault="006C7AA0" w:rsidP="009436E4">
            <w:r w:rsidRPr="000A2327">
              <w:rPr>
                <w:i/>
              </w:rPr>
              <w:t xml:space="preserve">(c) Hvis det er tilstrekkelig fritt farvann kan en forandring av kurs alene være den mest effektive manøver for å unngå en </w:t>
            </w:r>
            <w:r w:rsidRPr="000A2327">
              <w:rPr>
                <w:b/>
                <w:bCs/>
                <w:i/>
              </w:rPr>
              <w:t>nærsituasjon</w:t>
            </w:r>
            <w:r w:rsidRPr="000A2327">
              <w:rPr>
                <w:i/>
              </w:rPr>
              <w:t xml:space="preserve"> forutsatt den utføres i god tid, er vesentlig og ikke resulterer i at man kommer for nær andre fartøy.”</w:t>
            </w:r>
          </w:p>
        </w:tc>
      </w:tr>
    </w:tbl>
    <w:p w14:paraId="224D4023" w14:textId="77777777" w:rsidR="006C7AA0" w:rsidRPr="000A2327" w:rsidRDefault="006C7AA0" w:rsidP="006C7AA0"/>
    <w:p w14:paraId="08A23F9B" w14:textId="77777777" w:rsidR="006C7AA0" w:rsidRPr="000A2327" w:rsidRDefault="006C7AA0" w:rsidP="006C7AA0">
      <w:r w:rsidRPr="000A2327">
        <w:rPr>
          <w:u w:val="single"/>
        </w:rPr>
        <w:t>Nærsituasjon</w:t>
      </w:r>
      <w:r w:rsidRPr="000A2327">
        <w:t xml:space="preserve"> er ikke definert i form av avstand, men må </w:t>
      </w:r>
      <w:r>
        <w:t>vurderes</w:t>
      </w:r>
      <w:r w:rsidRPr="000A2327">
        <w:t xml:space="preserve"> konkret i hver</w:t>
      </w:r>
      <w:r>
        <w:t>t</w:t>
      </w:r>
      <w:r w:rsidRPr="000A2327">
        <w:t xml:space="preserve"> enkelt </w:t>
      </w:r>
      <w:r>
        <w:t>tilfelle</w:t>
      </w:r>
      <w:r w:rsidRPr="000A2327">
        <w:t>.</w:t>
      </w:r>
      <w:r w:rsidRPr="000A2327">
        <w:br/>
      </w:r>
    </w:p>
    <w:p w14:paraId="536EDC53" w14:textId="77777777" w:rsidR="006C7AA0" w:rsidRPr="000A2327" w:rsidRDefault="006C7AA0" w:rsidP="006C7AA0">
      <w:r>
        <w:t>Skipets fart, størrelse og manøverkarakteristikk er viktige faktorer.</w:t>
      </w:r>
      <w:r w:rsidRPr="000A2327">
        <w:t xml:space="preserve"> Er du kommet til at en nærsituasjon kan oppstå, må det f</w:t>
      </w:r>
      <w:r>
        <w:t>ø</w:t>
      </w:r>
      <w:r w:rsidRPr="000A2327">
        <w:t>lge</w:t>
      </w:r>
      <w:r>
        <w:t>s av</w:t>
      </w:r>
      <w:r w:rsidRPr="000A2327">
        <w:t xml:space="preserve"> en passende manøver for å unngå </w:t>
      </w:r>
      <w:r>
        <w:t xml:space="preserve">eventuelle </w:t>
      </w:r>
      <w:r w:rsidRPr="000A2327">
        <w:t>konsekvense</w:t>
      </w:r>
      <w:r>
        <w:t>r</w:t>
      </w:r>
      <w:r w:rsidRPr="000A2327">
        <w:t>.</w:t>
      </w:r>
      <w:r w:rsidRPr="000A2327">
        <w:br/>
      </w:r>
      <w:r w:rsidRPr="000A2327">
        <w:br/>
        <w:t xml:space="preserve">I </w:t>
      </w:r>
      <w:r>
        <w:t>nedsatt</w:t>
      </w:r>
      <w:r w:rsidRPr="000A2327">
        <w:t xml:space="preserve"> sikt, på åpent hav</w:t>
      </w:r>
      <w:r>
        <w:t xml:space="preserve"> med et stort skip</w:t>
      </w:r>
      <w:r w:rsidRPr="000A2327">
        <w:t xml:space="preserve">, vil en nærsituasjon </w:t>
      </w:r>
      <w:r>
        <w:t xml:space="preserve">normalt </w:t>
      </w:r>
      <w:r w:rsidRPr="000A2327">
        <w:t xml:space="preserve">gjøre seg gjeldene </w:t>
      </w:r>
      <w:r>
        <w:t xml:space="preserve">ved passeringsavstand </w:t>
      </w:r>
      <w:r w:rsidRPr="000A2327">
        <w:t xml:space="preserve">på minst 2 </w:t>
      </w:r>
      <w:proofErr w:type="spellStart"/>
      <w:r w:rsidRPr="000A2327">
        <w:t>nm</w:t>
      </w:r>
      <w:proofErr w:type="spellEnd"/>
      <w:r w:rsidRPr="000A2327">
        <w:t xml:space="preserve">  når ekko er </w:t>
      </w:r>
      <w:proofErr w:type="spellStart"/>
      <w:r w:rsidRPr="000A2327">
        <w:t>forenfor</w:t>
      </w:r>
      <w:proofErr w:type="spellEnd"/>
      <w:r w:rsidRPr="000A2327">
        <w:t xml:space="preserve"> tvers. (CPA)</w:t>
      </w:r>
    </w:p>
    <w:p w14:paraId="5F072CC6" w14:textId="77777777" w:rsidR="006C7AA0" w:rsidRPr="000A2327" w:rsidRDefault="006C7AA0" w:rsidP="006C7AA0">
      <w:r w:rsidRPr="000A2327">
        <w:t>Dett</w:t>
      </w:r>
      <w:r>
        <w:t>e tilsvarer fløytens rekkevidde!</w:t>
      </w:r>
      <w:r w:rsidRPr="000A2327">
        <w:t xml:space="preserve"> Noen ganger anbefales 3-4 </w:t>
      </w:r>
      <w:proofErr w:type="spellStart"/>
      <w:r w:rsidRPr="000A2327">
        <w:t>nm</w:t>
      </w:r>
      <w:proofErr w:type="spellEnd"/>
      <w:r w:rsidRPr="000A2327">
        <w:t>, andre ganger mindre enn 2nm.</w:t>
      </w:r>
      <w:bookmarkStart w:id="1" w:name="_GoBack"/>
      <w:bookmarkEnd w:id="0"/>
      <w:bookmarkEnd w:id="1"/>
    </w:p>
    <w:sectPr w:rsidR="006C7AA0" w:rsidRPr="000A2327" w:rsidSect="00446F97">
      <w:headerReference w:type="even" r:id="rId10"/>
      <w:headerReference w:type="default" r:id="rId11"/>
      <w:footerReference w:type="even" r:id="rId12"/>
      <w:footerReference w:type="default" r:id="rId13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68E42" w14:textId="77777777" w:rsidR="000E7583" w:rsidRDefault="000E7583" w:rsidP="00446F97">
      <w:r>
        <w:separator/>
      </w:r>
    </w:p>
  </w:endnote>
  <w:endnote w:type="continuationSeparator" w:id="0">
    <w:p w14:paraId="660ED355" w14:textId="77777777" w:rsidR="000E7583" w:rsidRDefault="000E7583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4707825"/>
      <w:docPartObj>
        <w:docPartGallery w:val="Page Numbers (Bottom of Page)"/>
        <w:docPartUnique/>
      </w:docPartObj>
    </w:sdtPr>
    <w:sdtContent>
      <w:p w14:paraId="04303287" w14:textId="2222E3EB" w:rsidR="00C24036" w:rsidRDefault="00C2403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E84">
          <w:rPr>
            <w:noProof/>
          </w:rPr>
          <w:t>6</w:t>
        </w:r>
        <w:r>
          <w:fldChar w:fldCharType="end"/>
        </w:r>
      </w:p>
    </w:sdtContent>
  </w:sdt>
  <w:p w14:paraId="1243570B" w14:textId="77777777" w:rsidR="00CE2517" w:rsidRDefault="00CE251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CE2517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CE2517" w:rsidRDefault="00CE25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FCB685C" w:rsidR="00CE2517" w:rsidRDefault="00C24036" w:rsidP="006658C5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CE2517" w:rsidRDefault="00CE25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CE2517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CE2517" w:rsidRDefault="00CE25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CE2517" w:rsidRDefault="00CE251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CE2517" w:rsidRDefault="00CE25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CE2517" w:rsidRDefault="00CE251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A0D1" w14:textId="77777777" w:rsidR="000E7583" w:rsidRDefault="000E7583" w:rsidP="00446F97">
      <w:r>
        <w:separator/>
      </w:r>
    </w:p>
  </w:footnote>
  <w:footnote w:type="continuationSeparator" w:id="0">
    <w:p w14:paraId="3DC4956C" w14:textId="77777777" w:rsidR="000E7583" w:rsidRDefault="000E7583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CE2517" w:rsidRDefault="00CE2517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CE2517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102C2E0" w:rsidR="00CE2517" w:rsidRPr="00C16228" w:rsidRDefault="000E7583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CE2517" w:rsidRPr="00C16228">
                <w:rPr>
                  <w:color w:val="800000"/>
                  <w:sz w:val="36"/>
                </w:rPr>
                <w:t xml:space="preserve">Navigering på </w:t>
              </w:r>
              <w:r w:rsidR="00CE2517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859837F" w:rsidR="00CE2517" w:rsidRPr="00446F97" w:rsidRDefault="00CE2517" w:rsidP="006658C5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2.2.2 Brovakt – nedsatt sikt</w:t>
              </w:r>
              <w:r w:rsidR="00C24036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D8DE2E6" w:rsidR="00CE2517" w:rsidRPr="00446F97" w:rsidRDefault="00CE2517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A2E84">
            <w:rPr>
              <w:noProof/>
              <w:sz w:val="24"/>
            </w:rPr>
            <w:t>5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CE2517" w:rsidRDefault="00CE251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7FAE0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C0B39"/>
    <w:multiLevelType w:val="hybridMultilevel"/>
    <w:tmpl w:val="6D1E928C"/>
    <w:lvl w:ilvl="0" w:tplc="0409000D">
      <w:start w:val="1"/>
      <w:numFmt w:val="bullet"/>
      <w:lvlText w:val=""/>
      <w:lvlJc w:val="left"/>
      <w:pPr>
        <w:ind w:left="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72C46B9"/>
    <w:multiLevelType w:val="hybridMultilevel"/>
    <w:tmpl w:val="F8DEE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55F4"/>
    <w:multiLevelType w:val="hybridMultilevel"/>
    <w:tmpl w:val="A78E61D8"/>
    <w:lvl w:ilvl="0" w:tplc="29C6E090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B79DB"/>
    <w:multiLevelType w:val="hybridMultilevel"/>
    <w:tmpl w:val="25D23D6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62E38"/>
    <w:multiLevelType w:val="hybridMultilevel"/>
    <w:tmpl w:val="A622E8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8703A"/>
    <w:multiLevelType w:val="hybridMultilevel"/>
    <w:tmpl w:val="56A6AC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52DB5"/>
    <w:multiLevelType w:val="hybridMultilevel"/>
    <w:tmpl w:val="4B94F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41AD3"/>
    <w:multiLevelType w:val="hybridMultilevel"/>
    <w:tmpl w:val="95A2D97E"/>
    <w:lvl w:ilvl="0" w:tplc="0414000B">
      <w:start w:val="1"/>
      <w:numFmt w:val="bullet"/>
      <w:pStyle w:val="Listeavsni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25D52"/>
    <w:multiLevelType w:val="hybridMultilevel"/>
    <w:tmpl w:val="7E20FF7C"/>
    <w:lvl w:ilvl="0" w:tplc="DACA33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0194C"/>
    <w:multiLevelType w:val="hybridMultilevel"/>
    <w:tmpl w:val="784ECC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D740A"/>
    <w:multiLevelType w:val="hybridMultilevel"/>
    <w:tmpl w:val="CAE2F17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12"/>
  </w:num>
  <w:num w:numId="13">
    <w:abstractNumId w:val="1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E7583"/>
    <w:rsid w:val="000F0E15"/>
    <w:rsid w:val="000F1091"/>
    <w:rsid w:val="0017092F"/>
    <w:rsid w:val="001816AD"/>
    <w:rsid w:val="00196C25"/>
    <w:rsid w:val="001C46B5"/>
    <w:rsid w:val="002307E0"/>
    <w:rsid w:val="002356BF"/>
    <w:rsid w:val="00284031"/>
    <w:rsid w:val="00330957"/>
    <w:rsid w:val="00332C67"/>
    <w:rsid w:val="003536F8"/>
    <w:rsid w:val="00371682"/>
    <w:rsid w:val="00417C17"/>
    <w:rsid w:val="00441582"/>
    <w:rsid w:val="00446F97"/>
    <w:rsid w:val="00460832"/>
    <w:rsid w:val="0047002D"/>
    <w:rsid w:val="004809E6"/>
    <w:rsid w:val="00493180"/>
    <w:rsid w:val="004C4B48"/>
    <w:rsid w:val="004D14EA"/>
    <w:rsid w:val="004F14D2"/>
    <w:rsid w:val="00514A5A"/>
    <w:rsid w:val="00593069"/>
    <w:rsid w:val="005E34F4"/>
    <w:rsid w:val="006658C5"/>
    <w:rsid w:val="00682CD0"/>
    <w:rsid w:val="00690650"/>
    <w:rsid w:val="006C5F9D"/>
    <w:rsid w:val="006C7AA0"/>
    <w:rsid w:val="006E2B46"/>
    <w:rsid w:val="00720AA3"/>
    <w:rsid w:val="007378A9"/>
    <w:rsid w:val="007A7D85"/>
    <w:rsid w:val="0088140F"/>
    <w:rsid w:val="008A2E84"/>
    <w:rsid w:val="00904F9B"/>
    <w:rsid w:val="00980F46"/>
    <w:rsid w:val="009B1108"/>
    <w:rsid w:val="00A602ED"/>
    <w:rsid w:val="00B53DC9"/>
    <w:rsid w:val="00B65FB4"/>
    <w:rsid w:val="00C16228"/>
    <w:rsid w:val="00C24036"/>
    <w:rsid w:val="00C5704E"/>
    <w:rsid w:val="00C74192"/>
    <w:rsid w:val="00C844E9"/>
    <w:rsid w:val="00C97CB5"/>
    <w:rsid w:val="00CE2517"/>
    <w:rsid w:val="00D649EC"/>
    <w:rsid w:val="00D800ED"/>
    <w:rsid w:val="00D9346B"/>
    <w:rsid w:val="00E0187E"/>
    <w:rsid w:val="00E5638F"/>
    <w:rsid w:val="00E74E29"/>
    <w:rsid w:val="00E80064"/>
    <w:rsid w:val="00E87B03"/>
    <w:rsid w:val="00ED1AFD"/>
    <w:rsid w:val="00EE487E"/>
    <w:rsid w:val="00F27084"/>
    <w:rsid w:val="00F317AC"/>
    <w:rsid w:val="00F8462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B4870695-9E2E-41E9-AD6C-82015659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840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28403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284031"/>
    <w:pPr>
      <w:widowControl w:val="0"/>
      <w:numPr>
        <w:numId w:val="4"/>
      </w:numPr>
      <w:autoSpaceDE w:val="0"/>
      <w:autoSpaceDN w:val="0"/>
      <w:adjustRightInd w:val="0"/>
      <w:spacing w:after="200" w:line="276" w:lineRule="auto"/>
      <w:contextualSpacing/>
    </w:pPr>
    <w:rPr>
      <w:rFonts w:ascii="Times New Roman" w:eastAsia="Calibri" w:hAnsi="Times New Roman" w:cs="Times New Roman"/>
      <w:color w:val="1A1A1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35018A"/>
    <w:rsid w:val="00350F58"/>
    <w:rsid w:val="00592683"/>
    <w:rsid w:val="00846438"/>
    <w:rsid w:val="008D5800"/>
    <w:rsid w:val="00943058"/>
    <w:rsid w:val="00C3094F"/>
    <w:rsid w:val="00CD44E1"/>
    <w:rsid w:val="00DB15FE"/>
    <w:rsid w:val="00D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6529FD-5B20-49AE-A620-1F1E1FAC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1714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2.2.2 Brovakt – nedsatt sikt</vt:lpstr>
    </vt:vector>
  </TitlesOfParts>
  <Company>Navigering på ledelsesnivå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2.2.2 Brovakt – nedsatt sikt.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2016-07-17T10:21:00Z</dcterms:created>
  <dcterms:modified xsi:type="dcterms:W3CDTF">2017-05-20T10:34:00Z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