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2A8D15F2" w:rsidR="00446F97" w:rsidRPr="00332C67" w:rsidRDefault="00C16228" w:rsidP="006A4F87">
      <w:pPr>
        <w:pStyle w:val="Overskrift1"/>
      </w:pPr>
      <w:r w:rsidRPr="00332C67">
        <w:t xml:space="preserve">STCW </w:t>
      </w:r>
      <w:r w:rsidR="006A4F87">
        <w:t>Kompetanse.</w:t>
      </w:r>
    </w:p>
    <w:p w14:paraId="41DEA2CB" w14:textId="4C064E3A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810970">
        <w:t>Manøvrere og håndtere et skip under alle forhold.</w:t>
      </w:r>
    </w:p>
    <w:p w14:paraId="6AD441D5" w14:textId="6F36343F" w:rsidR="00446F97" w:rsidRDefault="006A4F87" w:rsidP="006A4F87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7259C591" w14:textId="563B0AD5" w:rsidR="002B50A9" w:rsidRPr="002B50A9" w:rsidRDefault="002B50A9" w:rsidP="006A4F87">
      <w:pPr>
        <w:spacing w:line="276" w:lineRule="auto"/>
        <w:rPr>
          <w:rFonts w:ascii="Cambria" w:hAnsi="Cambria"/>
        </w:rPr>
      </w:pPr>
      <w:r w:rsidRPr="002B50A9">
        <w:rPr>
          <w:rFonts w:ascii="Cambria" w:hAnsi="Cambria"/>
        </w:rPr>
        <w:t xml:space="preserve">Studenten skal </w:t>
      </w:r>
      <w:r w:rsidR="005C12F4">
        <w:rPr>
          <w:rFonts w:ascii="Cambria" w:hAnsi="Cambria"/>
        </w:rPr>
        <w:t>f</w:t>
      </w:r>
      <w:r w:rsidRPr="002B50A9">
        <w:rPr>
          <w:rFonts w:ascii="Cambria" w:hAnsi="Cambria"/>
        </w:rPr>
        <w:t xml:space="preserve">orstå </w:t>
      </w:r>
      <w:r w:rsidR="005C12F4">
        <w:rPr>
          <w:rFonts w:ascii="Cambria" w:hAnsi="Cambria"/>
        </w:rPr>
        <w:t xml:space="preserve">den </w:t>
      </w:r>
      <w:r w:rsidRPr="002B50A9">
        <w:rPr>
          <w:rFonts w:ascii="Cambria" w:hAnsi="Cambria"/>
        </w:rPr>
        <w:t>g</w:t>
      </w:r>
      <w:r w:rsidR="002A5B72" w:rsidRPr="002B50A9">
        <w:rPr>
          <w:rFonts w:ascii="Cambria" w:hAnsi="Cambria"/>
        </w:rPr>
        <w:t>jensidig</w:t>
      </w:r>
      <w:r w:rsidR="005C12F4">
        <w:rPr>
          <w:rFonts w:ascii="Cambria" w:hAnsi="Cambria"/>
        </w:rPr>
        <w:t>e</w:t>
      </w:r>
      <w:r w:rsidR="002A5B72" w:rsidRPr="002B50A9">
        <w:rPr>
          <w:rFonts w:ascii="Cambria" w:hAnsi="Cambria"/>
        </w:rPr>
        <w:t xml:space="preserve"> påvirkning </w:t>
      </w:r>
      <w:r w:rsidRPr="002B50A9">
        <w:rPr>
          <w:rFonts w:ascii="Cambria" w:hAnsi="Cambria"/>
        </w:rPr>
        <w:t xml:space="preserve">av krefter </w:t>
      </w:r>
      <w:r w:rsidR="002A5B72" w:rsidRPr="002B50A9">
        <w:rPr>
          <w:rFonts w:ascii="Cambria" w:hAnsi="Cambria"/>
        </w:rPr>
        <w:t>mellom skip og slepebåt</w:t>
      </w:r>
      <w:r w:rsidR="005C12F4">
        <w:rPr>
          <w:rFonts w:ascii="Cambria" w:hAnsi="Cambria"/>
        </w:rPr>
        <w:t xml:space="preserve"> herunder gjennomføre en operasjon med et stort skip og bruk av s</w:t>
      </w:r>
      <w:r w:rsidRPr="002B50A9">
        <w:rPr>
          <w:rFonts w:ascii="Cambria" w:hAnsi="Cambria"/>
        </w:rPr>
        <w:t>lepebåter for å komme trygt til</w:t>
      </w:r>
      <w:r w:rsidR="005C12F4">
        <w:rPr>
          <w:rFonts w:ascii="Cambria" w:hAnsi="Cambria"/>
        </w:rPr>
        <w:t xml:space="preserve"> eller </w:t>
      </w:r>
      <w:r w:rsidRPr="002B50A9">
        <w:rPr>
          <w:rFonts w:ascii="Cambria" w:hAnsi="Cambria"/>
        </w:rPr>
        <w:t>fra kai.</w:t>
      </w:r>
    </w:p>
    <w:p w14:paraId="176012E1" w14:textId="020F42E8" w:rsidR="00446F97" w:rsidRPr="00332C67" w:rsidRDefault="006A4F87" w:rsidP="006A4F87">
      <w:pPr>
        <w:pStyle w:val="Overskrift1"/>
      </w:pPr>
      <w:r>
        <w:t>Studentens oppgaver.</w:t>
      </w:r>
    </w:p>
    <w:p w14:paraId="21315306" w14:textId="09CDED02" w:rsidR="00C16228" w:rsidRPr="00F8462E" w:rsidRDefault="00196C25" w:rsidP="006A4F87">
      <w:pPr>
        <w:spacing w:line="360" w:lineRule="auto"/>
        <w:rPr>
          <w:b/>
          <w:i/>
        </w:rPr>
      </w:pPr>
      <w:r w:rsidRPr="006A4F87">
        <w:rPr>
          <w:u w:val="single"/>
        </w:rPr>
        <w:t>Forberedelser</w:t>
      </w:r>
      <w:r w:rsidRPr="00F8462E">
        <w:rPr>
          <w:b/>
          <w:i/>
        </w:rPr>
        <w:t>:</w:t>
      </w:r>
    </w:p>
    <w:p w14:paraId="321B7C0D" w14:textId="77777777" w:rsidR="005C12F4" w:rsidRDefault="002B50A9" w:rsidP="006A4F87">
      <w:pPr>
        <w:spacing w:line="360" w:lineRule="auto"/>
      </w:pPr>
      <w:r>
        <w:t>I henhold til periodeplan.</w:t>
      </w:r>
      <w:r w:rsidR="006A20A3">
        <w:t xml:space="preserve"> </w:t>
      </w:r>
    </w:p>
    <w:p w14:paraId="480C77FF" w14:textId="77777777" w:rsidR="005C12F4" w:rsidRDefault="005C12F4" w:rsidP="006A4F87">
      <w:pPr>
        <w:spacing w:line="360" w:lineRule="auto"/>
      </w:pPr>
      <w:r>
        <w:t>Les skipenes ”</w:t>
      </w:r>
      <w:proofErr w:type="spellStart"/>
      <w:r>
        <w:t>Wheelhouse</w:t>
      </w:r>
      <w:proofErr w:type="spellEnd"/>
      <w:r>
        <w:t xml:space="preserve"> Poster”.</w:t>
      </w:r>
    </w:p>
    <w:p w14:paraId="1200730E" w14:textId="2197AA68" w:rsidR="002B50A9" w:rsidRDefault="00771EBC" w:rsidP="006A4F87">
      <w:pPr>
        <w:spacing w:line="360" w:lineRule="auto"/>
      </w:pPr>
      <w:proofErr w:type="spellStart"/>
      <w:r>
        <w:t>Studentbrief</w:t>
      </w:r>
      <w:proofErr w:type="spellEnd"/>
      <w:r>
        <w:t>: P</w:t>
      </w:r>
      <w:r w:rsidR="002B50A9">
        <w:t xml:space="preserve">lan </w:t>
      </w:r>
      <w:r>
        <w:t>for hvordan skipet skal tas fra</w:t>
      </w:r>
      <w:r w:rsidR="005C12F4">
        <w:t xml:space="preserve"> </w:t>
      </w:r>
      <w:r w:rsidR="002B50A9">
        <w:t xml:space="preserve">kai med </w:t>
      </w:r>
      <w:r>
        <w:t xml:space="preserve">3 </w:t>
      </w:r>
      <w:r w:rsidR="002B50A9">
        <w:t>taubåt</w:t>
      </w:r>
      <w:r>
        <w:t>er</w:t>
      </w:r>
      <w:r w:rsidR="002B50A9">
        <w:t xml:space="preserve">.  </w:t>
      </w:r>
    </w:p>
    <w:p w14:paraId="173B11BF" w14:textId="77777777" w:rsidR="00196C25" w:rsidRPr="00F8462E" w:rsidRDefault="00196C25" w:rsidP="00196C25"/>
    <w:p w14:paraId="460EB2CA" w14:textId="4D2089C8" w:rsidR="00196C25" w:rsidRPr="006A4F87" w:rsidRDefault="00F8462E" w:rsidP="00196C25">
      <w:pPr>
        <w:rPr>
          <w:u w:val="single"/>
        </w:rPr>
      </w:pPr>
      <w:r w:rsidRPr="006A4F87">
        <w:rPr>
          <w:u w:val="single"/>
        </w:rPr>
        <w:t>Gjennomføring</w:t>
      </w:r>
      <w:r w:rsidR="00196C25" w:rsidRPr="006A4F87">
        <w:rPr>
          <w:u w:val="single"/>
        </w:rPr>
        <w:t>:</w:t>
      </w:r>
    </w:p>
    <w:p w14:paraId="7174B68E" w14:textId="77777777" w:rsidR="006A4F87" w:rsidRPr="006A4F87" w:rsidRDefault="006A4F87" w:rsidP="006A4F87">
      <w:pPr>
        <w:pStyle w:val="Listeavsnitt"/>
        <w:numPr>
          <w:ilvl w:val="0"/>
          <w:numId w:val="18"/>
        </w:numPr>
        <w:spacing w:line="360" w:lineRule="auto"/>
        <w:rPr>
          <w:rFonts w:asciiTheme="minorHAnsi" w:hAnsiTheme="minorHAnsi"/>
          <w:sz w:val="24"/>
        </w:rPr>
      </w:pPr>
      <w:r w:rsidRPr="006A4F87">
        <w:rPr>
          <w:rFonts w:asciiTheme="minorHAnsi" w:hAnsiTheme="minorHAnsi"/>
          <w:sz w:val="24"/>
        </w:rPr>
        <w:t>Sett brovakten.</w:t>
      </w:r>
    </w:p>
    <w:p w14:paraId="5E18C9EC" w14:textId="14A43A54" w:rsidR="00741538" w:rsidRPr="006A4F87" w:rsidRDefault="00052D97" w:rsidP="006A4F87">
      <w:pPr>
        <w:pStyle w:val="Listeavsnitt"/>
        <w:numPr>
          <w:ilvl w:val="0"/>
          <w:numId w:val="18"/>
        </w:numPr>
        <w:spacing w:line="360" w:lineRule="auto"/>
        <w:rPr>
          <w:rFonts w:asciiTheme="minorHAnsi" w:hAnsiTheme="minorHAnsi"/>
          <w:sz w:val="24"/>
        </w:rPr>
      </w:pPr>
      <w:r w:rsidRPr="006A4F87">
        <w:rPr>
          <w:rFonts w:asciiTheme="minorHAnsi" w:hAnsiTheme="minorHAnsi"/>
          <w:sz w:val="24"/>
        </w:rPr>
        <w:t>Overvåk og utfør sikker seilas.</w:t>
      </w:r>
    </w:p>
    <w:p w14:paraId="423007E5" w14:textId="47ABB4D5" w:rsidR="00052D97" w:rsidRPr="006A4F87" w:rsidRDefault="00052D97" w:rsidP="006A4F87">
      <w:pPr>
        <w:pStyle w:val="Listeavsnitt"/>
        <w:numPr>
          <w:ilvl w:val="0"/>
          <w:numId w:val="18"/>
        </w:numPr>
        <w:spacing w:line="360" w:lineRule="auto"/>
        <w:rPr>
          <w:rFonts w:asciiTheme="minorHAnsi" w:hAnsiTheme="minorHAnsi"/>
          <w:sz w:val="24"/>
        </w:rPr>
      </w:pPr>
      <w:r w:rsidRPr="006A4F87">
        <w:rPr>
          <w:rFonts w:asciiTheme="minorHAnsi" w:hAnsiTheme="minorHAnsi"/>
          <w:sz w:val="24"/>
        </w:rPr>
        <w:t>Gjennomfør plan/oppretthold god kommunikasjon mellom skip og slepebåter, samt mellom slepebåter.</w:t>
      </w:r>
    </w:p>
    <w:p w14:paraId="749BC2E7" w14:textId="16910684" w:rsidR="00052D97" w:rsidRPr="006A4F87" w:rsidRDefault="00052D97" w:rsidP="006A4F87">
      <w:pPr>
        <w:pStyle w:val="Listeavsnitt"/>
        <w:numPr>
          <w:ilvl w:val="0"/>
          <w:numId w:val="18"/>
        </w:numPr>
        <w:spacing w:line="360" w:lineRule="auto"/>
        <w:rPr>
          <w:rFonts w:asciiTheme="minorHAnsi" w:hAnsiTheme="minorHAnsi"/>
          <w:sz w:val="24"/>
        </w:rPr>
      </w:pPr>
      <w:r w:rsidRPr="006A4F87">
        <w:rPr>
          <w:rFonts w:asciiTheme="minorHAnsi" w:hAnsiTheme="minorHAnsi"/>
          <w:sz w:val="24"/>
        </w:rPr>
        <w:t>Oppretthold en god situasjonsforståelse.</w:t>
      </w:r>
    </w:p>
    <w:p w14:paraId="7B5E6DD2" w14:textId="77777777" w:rsidR="00052D97" w:rsidRDefault="00052D97" w:rsidP="00196C25">
      <w:pPr>
        <w:rPr>
          <w:b/>
          <w:i/>
        </w:rPr>
      </w:pPr>
    </w:p>
    <w:p w14:paraId="22569421" w14:textId="3FAF2AFA" w:rsidR="00196C25" w:rsidRPr="006A4F87" w:rsidRDefault="00E74E29" w:rsidP="00196C25">
      <w:pPr>
        <w:rPr>
          <w:u w:val="single"/>
        </w:rPr>
      </w:pPr>
      <w:r w:rsidRPr="006A4F87">
        <w:rPr>
          <w:u w:val="single"/>
        </w:rPr>
        <w:t>Etter</w:t>
      </w:r>
      <w:r w:rsidR="00F8462E" w:rsidRPr="006A4F87">
        <w:rPr>
          <w:u w:val="single"/>
        </w:rPr>
        <w:t>arbeid</w:t>
      </w:r>
      <w:r w:rsidRPr="006A4F87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EAF30E9" w14:textId="77777777" w:rsidR="002B50A9" w:rsidRDefault="002B50A9"/>
    <w:p w14:paraId="61F426D8" w14:textId="77777777" w:rsidR="002B50A9" w:rsidRDefault="002B50A9"/>
    <w:p w14:paraId="6E832241" w14:textId="77777777" w:rsidR="002B50A9" w:rsidRPr="00F8462E" w:rsidRDefault="002B50A9"/>
    <w:p w14:paraId="28F3E7CE" w14:textId="77777777" w:rsidR="00810970" w:rsidRDefault="00810970" w:rsidP="00F8462E">
      <w:pPr>
        <w:pStyle w:val="Overskrift4"/>
        <w:jc w:val="center"/>
        <w:rPr>
          <w:sz w:val="56"/>
          <w:u w:val="single"/>
        </w:rPr>
      </w:pPr>
    </w:p>
    <w:p w14:paraId="3010906B" w14:textId="77777777" w:rsidR="00810970" w:rsidRDefault="00810970" w:rsidP="00F8462E">
      <w:pPr>
        <w:pStyle w:val="Overskrift4"/>
        <w:jc w:val="center"/>
        <w:rPr>
          <w:sz w:val="56"/>
          <w:u w:val="single"/>
        </w:rPr>
      </w:pPr>
    </w:p>
    <w:p w14:paraId="7B5CD31D" w14:textId="77777777" w:rsidR="002B50A9" w:rsidRPr="006A4F87" w:rsidRDefault="002B50A9" w:rsidP="002B50A9">
      <w:pPr>
        <w:rPr>
          <w:sz w:val="18"/>
        </w:rPr>
      </w:pPr>
    </w:p>
    <w:p w14:paraId="3362A731" w14:textId="0EFE3D80" w:rsidR="00446F97" w:rsidRDefault="006A4F87" w:rsidP="00EC691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5FE03947" w14:textId="7BD265AE" w:rsidR="006A4F87" w:rsidRPr="00F8462E" w:rsidRDefault="006A4F87" w:rsidP="006A4F87">
      <w:pPr>
        <w:pStyle w:val="Overskrift1"/>
      </w:pPr>
      <w:r>
        <w:t>Situasjon.</w:t>
      </w:r>
    </w:p>
    <w:p w14:paraId="4B1A7775" w14:textId="72CE27DD" w:rsidR="006A4F87" w:rsidRDefault="006A4F87" w:rsidP="006A4F87">
      <w:r>
        <w:t xml:space="preserve">Når øvelsen starter er tankskipet ferdig med å losse i </w:t>
      </w:r>
      <w:proofErr w:type="spellStart"/>
      <w:r>
        <w:t>Europort</w:t>
      </w:r>
      <w:proofErr w:type="spellEnd"/>
      <w:r>
        <w:t>. Det er den 11. januar 2017, klokken er 0700. Det er bestilt 3 taubåter.</w:t>
      </w:r>
    </w:p>
    <w:p w14:paraId="43911C49" w14:textId="69882699" w:rsidR="006A4F87" w:rsidRDefault="006A4F87" w:rsidP="006A4F87">
      <w:r>
        <w:t xml:space="preserve">Arcturus ligger til kai i Petroleumshaven 8e i posisjon </w:t>
      </w:r>
      <w:r w:rsidRPr="00F8462E">
        <w:t xml:space="preserve">N </w:t>
      </w:r>
      <w:r>
        <w:t>51</w:t>
      </w:r>
      <w:r w:rsidRPr="00F8462E">
        <w:sym w:font="Symbol" w:char="F0B0"/>
      </w:r>
      <w:r w:rsidRPr="00F8462E">
        <w:t xml:space="preserve"> </w:t>
      </w:r>
      <w:r>
        <w:t>58,023’ Ø 4</w:t>
      </w:r>
      <w:r w:rsidRPr="00F8462E">
        <w:sym w:font="Symbol" w:char="F0B0"/>
      </w:r>
      <w:r>
        <w:t xml:space="preserve"> 04,459’, og baugens retning er 152,5</w:t>
      </w:r>
      <w:r w:rsidRPr="00F8462E">
        <w:sym w:font="Symbol" w:char="F0B0"/>
      </w:r>
      <w:r>
        <w:t xml:space="preserve">. </w:t>
      </w:r>
      <w:proofErr w:type="spellStart"/>
      <w:r>
        <w:t>Thrustere</w:t>
      </w:r>
      <w:proofErr w:type="spellEnd"/>
      <w:r>
        <w:t xml:space="preserve"> på tankskipet er defekt, og kan derfor ikke brukes.</w:t>
      </w:r>
    </w:p>
    <w:p w14:paraId="0DB4D4D4" w14:textId="76170A34" w:rsidR="006A4F87" w:rsidRDefault="006A4F87" w:rsidP="006A4F87">
      <w:r>
        <w:t>Slepebåtene, som skal følge tankskipet trygt ut av havnen, er like i nærheten og underveis til tankskipet når øvelsen starter.</w:t>
      </w:r>
    </w:p>
    <w:p w14:paraId="4A8A1D55" w14:textId="16013B36" w:rsidR="006A4F87" w:rsidRDefault="006A4F87" w:rsidP="006A4F87">
      <w:r>
        <w:t>Kommunikasjon mellom slepebåter og tankfartøy skjer på VHF kanal 8.</w:t>
      </w:r>
    </w:p>
    <w:p w14:paraId="15B85812" w14:textId="72FE8E9A" w:rsidR="006A4F87" w:rsidRPr="006A4F87" w:rsidRDefault="006A4F87" w:rsidP="006A4F87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2660"/>
        <w:gridCol w:w="142"/>
        <w:gridCol w:w="3118"/>
        <w:gridCol w:w="3260"/>
      </w:tblGrid>
      <w:tr w:rsidR="00446F97" w:rsidRPr="00F8462E" w14:paraId="2CC01466" w14:textId="77777777" w:rsidTr="00D05F8D">
        <w:tc>
          <w:tcPr>
            <w:tcW w:w="5920" w:type="dxa"/>
            <w:gridSpan w:val="3"/>
          </w:tcPr>
          <w:p w14:paraId="6AB4C8EE" w14:textId="3C948E1D" w:rsidR="00577EDC" w:rsidRPr="006A4F87" w:rsidRDefault="00577EDC" w:rsidP="006A4F87">
            <w:pPr>
              <w:jc w:val="center"/>
              <w:rPr>
                <w:sz w:val="28"/>
              </w:rPr>
            </w:pPr>
            <w:r w:rsidRPr="006A4F87">
              <w:rPr>
                <w:sz w:val="28"/>
              </w:rPr>
              <w:t>Tankskip VLCC</w:t>
            </w:r>
            <w:r w:rsidR="00E4494E" w:rsidRPr="006A4F87">
              <w:rPr>
                <w:sz w:val="28"/>
              </w:rPr>
              <w:t xml:space="preserve"> 11</w:t>
            </w:r>
          </w:p>
        </w:tc>
        <w:tc>
          <w:tcPr>
            <w:tcW w:w="3260" w:type="dxa"/>
          </w:tcPr>
          <w:p w14:paraId="348D5344" w14:textId="77777777" w:rsidR="00E74E29" w:rsidRPr="006A4F87" w:rsidRDefault="00446F97" w:rsidP="006A4F87">
            <w:pPr>
              <w:jc w:val="center"/>
              <w:rPr>
                <w:sz w:val="28"/>
              </w:rPr>
            </w:pPr>
            <w:r w:rsidRPr="006A4F87">
              <w:rPr>
                <w:sz w:val="28"/>
              </w:rPr>
              <w:t xml:space="preserve">Skipsnavn </w:t>
            </w:r>
            <w:r w:rsidR="00E74E29" w:rsidRPr="006A4F87">
              <w:rPr>
                <w:sz w:val="28"/>
              </w:rPr>
              <w:t>–</w:t>
            </w:r>
            <w:r w:rsidRPr="006A4F87">
              <w:rPr>
                <w:sz w:val="28"/>
              </w:rPr>
              <w:t xml:space="preserve"> kallesignal</w:t>
            </w:r>
          </w:p>
        </w:tc>
      </w:tr>
      <w:tr w:rsidR="002B50A9" w:rsidRPr="00617F44" w14:paraId="3EFDE13F" w14:textId="77777777" w:rsidTr="008B7F75">
        <w:trPr>
          <w:trHeight w:val="2766"/>
        </w:trPr>
        <w:tc>
          <w:tcPr>
            <w:tcW w:w="2660" w:type="dxa"/>
          </w:tcPr>
          <w:p w14:paraId="5FDB4579" w14:textId="00A0D119" w:rsidR="002B50A9" w:rsidRPr="00F8462E" w:rsidRDefault="002B50A9" w:rsidP="00446F97"/>
          <w:p w14:paraId="7A052A8A" w14:textId="10450CBE" w:rsidR="002B50A9" w:rsidRPr="00F8462E" w:rsidRDefault="00E86AD9" w:rsidP="00446F97">
            <w:r>
              <w:rPr>
                <w:noProof/>
                <w:lang w:val="en-US"/>
              </w:rPr>
              <w:drawing>
                <wp:inline distT="0" distB="0" distL="0" distR="0" wp14:anchorId="1E170DF6" wp14:editId="0F063DEA">
                  <wp:extent cx="1521629" cy="1293794"/>
                  <wp:effectExtent l="0" t="0" r="2540" b="1905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113" cy="1295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DEC71" w14:textId="77777777" w:rsidR="002B50A9" w:rsidRPr="00F8462E" w:rsidRDefault="002B50A9" w:rsidP="00446F97"/>
        </w:tc>
        <w:tc>
          <w:tcPr>
            <w:tcW w:w="3260" w:type="dxa"/>
            <w:gridSpan w:val="2"/>
          </w:tcPr>
          <w:tbl>
            <w:tblPr>
              <w:tblStyle w:val="Tabellrutenett"/>
              <w:tblW w:w="3006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702"/>
            </w:tblGrid>
            <w:tr w:rsidR="00C275D7" w14:paraId="7E63BBAD" w14:textId="77777777" w:rsidTr="00C275D7">
              <w:tc>
                <w:tcPr>
                  <w:tcW w:w="1304" w:type="dxa"/>
                </w:tcPr>
                <w:p w14:paraId="67D7ACE1" w14:textId="252F991A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Depl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581024E1" w14:textId="0C6F58F7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153100 t</w:t>
                  </w:r>
                </w:p>
              </w:tc>
            </w:tr>
            <w:tr w:rsidR="00C275D7" w14:paraId="5D6A632D" w14:textId="77777777" w:rsidTr="00C275D7">
              <w:tc>
                <w:tcPr>
                  <w:tcW w:w="1304" w:type="dxa"/>
                </w:tcPr>
                <w:p w14:paraId="5323EA49" w14:textId="2E112FDF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Lengde</w:t>
                  </w:r>
                </w:p>
              </w:tc>
              <w:tc>
                <w:tcPr>
                  <w:tcW w:w="1702" w:type="dxa"/>
                </w:tcPr>
                <w:p w14:paraId="23DFD7E6" w14:textId="6832CEBE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264,7 m</w:t>
                  </w:r>
                </w:p>
              </w:tc>
            </w:tr>
            <w:tr w:rsidR="00C275D7" w14:paraId="4B84B8A2" w14:textId="77777777" w:rsidTr="00C275D7">
              <w:tc>
                <w:tcPr>
                  <w:tcW w:w="1304" w:type="dxa"/>
                </w:tcPr>
                <w:p w14:paraId="556BA045" w14:textId="6466450B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Bredde</w:t>
                  </w:r>
                </w:p>
              </w:tc>
              <w:tc>
                <w:tcPr>
                  <w:tcW w:w="1702" w:type="dxa"/>
                </w:tcPr>
                <w:p w14:paraId="1CF058A0" w14:textId="00322CEA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42,5 m</w:t>
                  </w:r>
                </w:p>
              </w:tc>
            </w:tr>
            <w:tr w:rsidR="00C275D7" w14:paraId="6CCA5B1C" w14:textId="77777777" w:rsidTr="00C275D7">
              <w:tc>
                <w:tcPr>
                  <w:tcW w:w="1304" w:type="dxa"/>
                </w:tcPr>
                <w:p w14:paraId="3DABF5C5" w14:textId="42739854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Dypgående</w:t>
                  </w:r>
                </w:p>
              </w:tc>
              <w:tc>
                <w:tcPr>
                  <w:tcW w:w="1702" w:type="dxa"/>
                </w:tcPr>
                <w:p w14:paraId="09005505" w14:textId="26B4B9FF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16,11 m</w:t>
                  </w:r>
                </w:p>
              </w:tc>
            </w:tr>
            <w:tr w:rsidR="00C275D7" w14:paraId="31EFDB63" w14:textId="77777777" w:rsidTr="00C275D7">
              <w:tc>
                <w:tcPr>
                  <w:tcW w:w="1304" w:type="dxa"/>
                </w:tcPr>
                <w:p w14:paraId="2A162727" w14:textId="37E55C7A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Fart</w:t>
                  </w:r>
                </w:p>
              </w:tc>
              <w:tc>
                <w:tcPr>
                  <w:tcW w:w="1702" w:type="dxa"/>
                </w:tcPr>
                <w:p w14:paraId="2EE8BEE3" w14:textId="7E50434D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 knop</w:t>
                  </w:r>
                </w:p>
              </w:tc>
            </w:tr>
            <w:tr w:rsidR="00C275D7" w14:paraId="060A5900" w14:textId="77777777" w:rsidTr="00C275D7">
              <w:tc>
                <w:tcPr>
                  <w:tcW w:w="1304" w:type="dxa"/>
                </w:tcPr>
                <w:p w14:paraId="59C04565" w14:textId="7519882A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Maskineri</w:t>
                  </w:r>
                </w:p>
              </w:tc>
              <w:tc>
                <w:tcPr>
                  <w:tcW w:w="1702" w:type="dxa"/>
                </w:tcPr>
                <w:p w14:paraId="40332B21" w14:textId="161F217E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2x10012KW (Diesel)</w:t>
                  </w:r>
                </w:p>
              </w:tc>
            </w:tr>
            <w:tr w:rsidR="00C275D7" w14:paraId="03A0617D" w14:textId="77777777" w:rsidTr="00C275D7">
              <w:tc>
                <w:tcPr>
                  <w:tcW w:w="1304" w:type="dxa"/>
                </w:tcPr>
                <w:p w14:paraId="5604F777" w14:textId="6F8996E9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Thrustere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17967F5A" w14:textId="1FF1B0FA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F4400kW/A1400kW</w:t>
                  </w:r>
                </w:p>
              </w:tc>
            </w:tr>
            <w:tr w:rsidR="00C275D7" w14:paraId="3C7D1230" w14:textId="77777777" w:rsidTr="00C275D7">
              <w:trPr>
                <w:trHeight w:val="572"/>
              </w:trPr>
              <w:tc>
                <w:tcPr>
                  <w:tcW w:w="1304" w:type="dxa"/>
                </w:tcPr>
                <w:p w14:paraId="3AC897F5" w14:textId="4354A941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Propeller</w:t>
                  </w:r>
                </w:p>
              </w:tc>
              <w:tc>
                <w:tcPr>
                  <w:tcW w:w="1702" w:type="dxa"/>
                </w:tcPr>
                <w:p w14:paraId="3C7A578A" w14:textId="3F659D8F" w:rsidR="00C275D7" w:rsidRPr="00C275D7" w:rsidRDefault="00C275D7" w:rsidP="00371682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 xml:space="preserve">2x Pitch </w:t>
                  </w:r>
                  <w:proofErr w:type="spellStart"/>
                  <w:r w:rsidRPr="00C275D7">
                    <w:rPr>
                      <w:sz w:val="20"/>
                    </w:rPr>
                    <w:t>prop</w:t>
                  </w:r>
                  <w:proofErr w:type="spellEnd"/>
                  <w:r w:rsidRPr="00C275D7">
                    <w:rPr>
                      <w:sz w:val="20"/>
                    </w:rPr>
                    <w:t xml:space="preserve"> - </w:t>
                  </w:r>
                  <w:proofErr w:type="spellStart"/>
                  <w:r w:rsidRPr="00C275D7">
                    <w:rPr>
                      <w:sz w:val="20"/>
                    </w:rPr>
                    <w:t>inward</w:t>
                  </w:r>
                  <w:proofErr w:type="spellEnd"/>
                </w:p>
              </w:tc>
            </w:tr>
          </w:tbl>
          <w:p w14:paraId="213D523D" w14:textId="77777777" w:rsidR="002B50A9" w:rsidRPr="00F8462E" w:rsidRDefault="002B50A9" w:rsidP="00371682">
            <w:pPr>
              <w:tabs>
                <w:tab w:val="center" w:pos="1041"/>
              </w:tabs>
            </w:pPr>
          </w:p>
        </w:tc>
        <w:tc>
          <w:tcPr>
            <w:tcW w:w="3260" w:type="dxa"/>
          </w:tcPr>
          <w:p w14:paraId="011B5510" w14:textId="77777777" w:rsidR="002B50A9" w:rsidRPr="0028628A" w:rsidRDefault="002B50A9" w:rsidP="003536F8">
            <w:pPr>
              <w:jc w:val="center"/>
              <w:rPr>
                <w:sz w:val="24"/>
                <w:lang w:val="en-US"/>
              </w:rPr>
            </w:pPr>
          </w:p>
          <w:p w14:paraId="109AE66F" w14:textId="77777777" w:rsidR="002B50A9" w:rsidRPr="0028628A" w:rsidRDefault="002B50A9" w:rsidP="003536F8">
            <w:pPr>
              <w:jc w:val="center"/>
              <w:rPr>
                <w:sz w:val="24"/>
                <w:lang w:val="en-US"/>
              </w:rPr>
            </w:pPr>
          </w:p>
          <w:p w14:paraId="7E6E0FB5" w14:textId="77777777" w:rsidR="002B50A9" w:rsidRPr="0028628A" w:rsidRDefault="002B50A9" w:rsidP="003536F8">
            <w:pPr>
              <w:jc w:val="center"/>
              <w:rPr>
                <w:sz w:val="24"/>
                <w:lang w:val="en-US"/>
              </w:rPr>
            </w:pPr>
            <w:r w:rsidRPr="0028628A">
              <w:rPr>
                <w:sz w:val="24"/>
                <w:lang w:val="en-US"/>
              </w:rPr>
              <w:t>Bro A: Arcturus – c/s LKAA</w:t>
            </w:r>
          </w:p>
          <w:p w14:paraId="4888B112" w14:textId="74D53879" w:rsidR="002B50A9" w:rsidRPr="0028628A" w:rsidRDefault="002B50A9" w:rsidP="003536F8">
            <w:pPr>
              <w:jc w:val="center"/>
              <w:rPr>
                <w:sz w:val="24"/>
                <w:lang w:val="en-US"/>
              </w:rPr>
            </w:pPr>
          </w:p>
        </w:tc>
      </w:tr>
      <w:tr w:rsidR="002B50A9" w:rsidRPr="00F8462E" w14:paraId="29A20FF7" w14:textId="77777777" w:rsidTr="00D05F8D">
        <w:tc>
          <w:tcPr>
            <w:tcW w:w="5920" w:type="dxa"/>
            <w:gridSpan w:val="3"/>
          </w:tcPr>
          <w:p w14:paraId="67FC6B9B" w14:textId="006A7BB0" w:rsidR="00D05F8D" w:rsidRPr="006A4F87" w:rsidRDefault="00D05F8D" w:rsidP="006A4F87">
            <w:pPr>
              <w:jc w:val="center"/>
              <w:rPr>
                <w:sz w:val="28"/>
              </w:rPr>
            </w:pPr>
            <w:r w:rsidRPr="006A4F87">
              <w:rPr>
                <w:sz w:val="28"/>
              </w:rPr>
              <w:t>Taubåt</w:t>
            </w:r>
          </w:p>
        </w:tc>
        <w:tc>
          <w:tcPr>
            <w:tcW w:w="3260" w:type="dxa"/>
          </w:tcPr>
          <w:p w14:paraId="59B90282" w14:textId="77777777" w:rsidR="002B50A9" w:rsidRPr="006A4F87" w:rsidRDefault="002B50A9" w:rsidP="006A4F87">
            <w:pPr>
              <w:jc w:val="center"/>
              <w:rPr>
                <w:sz w:val="28"/>
              </w:rPr>
            </w:pPr>
            <w:r w:rsidRPr="006A4F87">
              <w:rPr>
                <w:sz w:val="28"/>
              </w:rPr>
              <w:t>Skipsnavn – kallesignal</w:t>
            </w:r>
          </w:p>
        </w:tc>
      </w:tr>
      <w:tr w:rsidR="00D05F8D" w:rsidRPr="00617F44" w14:paraId="58DEBD7D" w14:textId="77777777" w:rsidTr="00D05F8D">
        <w:trPr>
          <w:trHeight w:val="240"/>
        </w:trPr>
        <w:tc>
          <w:tcPr>
            <w:tcW w:w="2802" w:type="dxa"/>
            <w:gridSpan w:val="2"/>
            <w:vMerge w:val="restart"/>
          </w:tcPr>
          <w:p w14:paraId="20B3915E" w14:textId="7B2CE2FD" w:rsidR="00D05F8D" w:rsidRPr="00F8462E" w:rsidRDefault="00D05F8D" w:rsidP="00E86AD9">
            <w:r w:rsidRPr="00D05F8D">
              <w:rPr>
                <w:noProof/>
                <w:lang w:val="en-US"/>
              </w:rPr>
              <w:drawing>
                <wp:inline distT="0" distB="0" distL="0" distR="0" wp14:anchorId="040D0C95" wp14:editId="62BB6625">
                  <wp:extent cx="1601731" cy="999068"/>
                  <wp:effectExtent l="0" t="0" r="0" b="0"/>
                  <wp:docPr id="6" name="Bil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398" cy="999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Merge w:val="restart"/>
          </w:tcPr>
          <w:tbl>
            <w:tblPr>
              <w:tblStyle w:val="Tabellrutenett"/>
              <w:tblpPr w:leftFromText="141" w:rightFromText="141" w:vertAnchor="text" w:horzAnchor="page" w:tblpY="334"/>
              <w:tblOverlap w:val="never"/>
              <w:tblW w:w="3006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702"/>
            </w:tblGrid>
            <w:tr w:rsidR="00D05F8D" w14:paraId="342DE00F" w14:textId="77777777" w:rsidTr="008B7F75">
              <w:trPr>
                <w:trHeight w:val="130"/>
              </w:trPr>
              <w:tc>
                <w:tcPr>
                  <w:tcW w:w="1304" w:type="dxa"/>
                </w:tcPr>
                <w:p w14:paraId="3A91B4B3" w14:textId="262354D8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D</w:t>
                  </w:r>
                  <w:r w:rsidRPr="00C275D7">
                    <w:rPr>
                      <w:sz w:val="20"/>
                    </w:rPr>
                    <w:t>epl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02CE01F6" w14:textId="16276F56" w:rsidR="00D05F8D" w:rsidRPr="00C275D7" w:rsidRDefault="008B7F75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615</w:t>
                  </w:r>
                  <w:r w:rsidR="00D05F8D" w:rsidRPr="00C275D7">
                    <w:rPr>
                      <w:sz w:val="20"/>
                    </w:rPr>
                    <w:t xml:space="preserve"> t</w:t>
                  </w:r>
                </w:p>
              </w:tc>
            </w:tr>
            <w:tr w:rsidR="00D05F8D" w14:paraId="0A8473CF" w14:textId="77777777" w:rsidTr="008B7F75">
              <w:tc>
                <w:tcPr>
                  <w:tcW w:w="1304" w:type="dxa"/>
                </w:tcPr>
                <w:p w14:paraId="5EF960F0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Lengde</w:t>
                  </w:r>
                </w:p>
              </w:tc>
              <w:tc>
                <w:tcPr>
                  <w:tcW w:w="1702" w:type="dxa"/>
                </w:tcPr>
                <w:p w14:paraId="2008BE97" w14:textId="542805AF" w:rsidR="00D05F8D" w:rsidRPr="00C275D7" w:rsidRDefault="008B7F75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30,8 </w:t>
                  </w:r>
                  <w:r w:rsidR="00D05F8D" w:rsidRPr="00C275D7">
                    <w:rPr>
                      <w:sz w:val="20"/>
                    </w:rPr>
                    <w:t>m</w:t>
                  </w:r>
                </w:p>
              </w:tc>
            </w:tr>
            <w:tr w:rsidR="00D05F8D" w14:paraId="42BEEC33" w14:textId="77777777" w:rsidTr="008B7F75">
              <w:tc>
                <w:tcPr>
                  <w:tcW w:w="1304" w:type="dxa"/>
                </w:tcPr>
                <w:p w14:paraId="165B9495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Bredde</w:t>
                  </w:r>
                </w:p>
              </w:tc>
              <w:tc>
                <w:tcPr>
                  <w:tcW w:w="1702" w:type="dxa"/>
                </w:tcPr>
                <w:p w14:paraId="525FDD70" w14:textId="217F4E30" w:rsidR="00D05F8D" w:rsidRPr="00C275D7" w:rsidRDefault="008B7F75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11.1</w:t>
                  </w:r>
                  <w:r w:rsidR="00D05F8D" w:rsidRPr="00C275D7">
                    <w:rPr>
                      <w:sz w:val="20"/>
                    </w:rPr>
                    <w:t xml:space="preserve"> m</w:t>
                  </w:r>
                </w:p>
              </w:tc>
            </w:tr>
            <w:tr w:rsidR="00D05F8D" w14:paraId="5DDD1F0F" w14:textId="77777777" w:rsidTr="008B7F75">
              <w:tc>
                <w:tcPr>
                  <w:tcW w:w="1304" w:type="dxa"/>
                </w:tcPr>
                <w:p w14:paraId="31784A8D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Dypgående</w:t>
                  </w:r>
                </w:p>
              </w:tc>
              <w:tc>
                <w:tcPr>
                  <w:tcW w:w="1702" w:type="dxa"/>
                </w:tcPr>
                <w:p w14:paraId="6ED0DDE2" w14:textId="63137A6D" w:rsidR="00D05F8D" w:rsidRPr="00C275D7" w:rsidRDefault="008B7F75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3,5</w:t>
                  </w:r>
                  <w:r w:rsidR="00D05F8D" w:rsidRPr="00C275D7">
                    <w:rPr>
                      <w:sz w:val="20"/>
                    </w:rPr>
                    <w:t xml:space="preserve"> m</w:t>
                  </w:r>
                </w:p>
              </w:tc>
            </w:tr>
            <w:tr w:rsidR="00D05F8D" w14:paraId="02F9E3B7" w14:textId="77777777" w:rsidTr="008B7F75">
              <w:tc>
                <w:tcPr>
                  <w:tcW w:w="1304" w:type="dxa"/>
                </w:tcPr>
                <w:p w14:paraId="06FD7B50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Fart</w:t>
                  </w:r>
                </w:p>
              </w:tc>
              <w:tc>
                <w:tcPr>
                  <w:tcW w:w="1702" w:type="dxa"/>
                </w:tcPr>
                <w:p w14:paraId="45705F04" w14:textId="13213911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12,5</w:t>
                  </w:r>
                  <w:r w:rsidRPr="00C275D7">
                    <w:rPr>
                      <w:sz w:val="20"/>
                    </w:rPr>
                    <w:t xml:space="preserve"> knop</w:t>
                  </w:r>
                </w:p>
              </w:tc>
            </w:tr>
            <w:tr w:rsidR="00D05F8D" w14:paraId="7F5D07C7" w14:textId="77777777" w:rsidTr="008B7F75">
              <w:tc>
                <w:tcPr>
                  <w:tcW w:w="1304" w:type="dxa"/>
                </w:tcPr>
                <w:p w14:paraId="47A18CFE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Maskineri</w:t>
                  </w:r>
                </w:p>
              </w:tc>
              <w:tc>
                <w:tcPr>
                  <w:tcW w:w="1702" w:type="dxa"/>
                </w:tcPr>
                <w:p w14:paraId="1BAAB7E2" w14:textId="25F03A6C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2x</w:t>
                  </w:r>
                  <w:r>
                    <w:rPr>
                      <w:sz w:val="20"/>
                    </w:rPr>
                    <w:t>1838</w:t>
                  </w:r>
                  <w:r w:rsidRPr="00C275D7">
                    <w:rPr>
                      <w:sz w:val="20"/>
                    </w:rPr>
                    <w:t>KW (Diesel)</w:t>
                  </w:r>
                </w:p>
              </w:tc>
            </w:tr>
            <w:tr w:rsidR="00D05F8D" w:rsidRPr="00617F44" w14:paraId="771A077E" w14:textId="77777777" w:rsidTr="00EC6910">
              <w:trPr>
                <w:trHeight w:val="409"/>
              </w:trPr>
              <w:tc>
                <w:tcPr>
                  <w:tcW w:w="1304" w:type="dxa"/>
                </w:tcPr>
                <w:p w14:paraId="7C321BB0" w14:textId="77777777" w:rsidR="00D05F8D" w:rsidRPr="00C275D7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Propeller</w:t>
                  </w:r>
                </w:p>
              </w:tc>
              <w:tc>
                <w:tcPr>
                  <w:tcW w:w="1702" w:type="dxa"/>
                </w:tcPr>
                <w:p w14:paraId="55D88B94" w14:textId="656B0290" w:rsidR="00D05F8D" w:rsidRPr="00EC6910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16"/>
                      <w:lang w:val="en-US"/>
                    </w:rPr>
                  </w:pPr>
                  <w:r w:rsidRPr="00EC6910">
                    <w:rPr>
                      <w:sz w:val="16"/>
                      <w:lang w:val="en-US"/>
                    </w:rPr>
                    <w:t xml:space="preserve">2 x fixed Pitch prop – </w:t>
                  </w:r>
                </w:p>
                <w:p w14:paraId="295D307D" w14:textId="20125105" w:rsidR="00D05F8D" w:rsidRPr="0028628A" w:rsidRDefault="00D05F8D" w:rsidP="008B7F75">
                  <w:pPr>
                    <w:tabs>
                      <w:tab w:val="center" w:pos="1041"/>
                    </w:tabs>
                    <w:jc w:val="center"/>
                    <w:rPr>
                      <w:sz w:val="20"/>
                      <w:lang w:val="en-US"/>
                    </w:rPr>
                  </w:pPr>
                  <w:proofErr w:type="spellStart"/>
                  <w:r w:rsidRPr="00EC6910">
                    <w:rPr>
                      <w:sz w:val="16"/>
                      <w:lang w:val="en-US"/>
                    </w:rPr>
                    <w:t>Azimuthing</w:t>
                  </w:r>
                  <w:proofErr w:type="spellEnd"/>
                  <w:r w:rsidRPr="00EC6910">
                    <w:rPr>
                      <w:sz w:val="16"/>
                      <w:lang w:val="en-US"/>
                    </w:rPr>
                    <w:t xml:space="preserve"> 15</w:t>
                  </w:r>
                  <w:r w:rsidRPr="00EC6910">
                    <w:rPr>
                      <w:sz w:val="18"/>
                    </w:rPr>
                    <w:sym w:font="Symbol" w:char="F0B0"/>
                  </w:r>
                  <w:r w:rsidRPr="00EC6910">
                    <w:rPr>
                      <w:sz w:val="18"/>
                      <w:lang w:val="en-US"/>
                    </w:rPr>
                    <w:t>/</w:t>
                  </w:r>
                  <w:proofErr w:type="spellStart"/>
                  <w:r w:rsidRPr="00EC6910">
                    <w:rPr>
                      <w:sz w:val="18"/>
                      <w:lang w:val="en-US"/>
                    </w:rPr>
                    <w:t>sek</w:t>
                  </w:r>
                  <w:proofErr w:type="spellEnd"/>
                </w:p>
              </w:tc>
            </w:tr>
          </w:tbl>
          <w:p w14:paraId="46F5ED81" w14:textId="7CE35086" w:rsidR="00D05F8D" w:rsidRPr="00F8462E" w:rsidRDefault="00C12CAB" w:rsidP="00E86AD9">
            <w:pPr>
              <w:tabs>
                <w:tab w:val="center" w:pos="1041"/>
              </w:tabs>
            </w:pPr>
            <w:proofErr w:type="spellStart"/>
            <w:r>
              <w:t>Bollard</w:t>
            </w:r>
            <w:proofErr w:type="spellEnd"/>
            <w:r>
              <w:t xml:space="preserve"> Pull 73 t</w:t>
            </w:r>
          </w:p>
        </w:tc>
        <w:tc>
          <w:tcPr>
            <w:tcW w:w="3260" w:type="dxa"/>
          </w:tcPr>
          <w:p w14:paraId="35171216" w14:textId="77777777" w:rsidR="008B7F75" w:rsidRPr="0028628A" w:rsidRDefault="008B7F75" w:rsidP="008B7F75">
            <w:pPr>
              <w:rPr>
                <w:sz w:val="24"/>
                <w:lang w:val="en-US"/>
              </w:rPr>
            </w:pPr>
          </w:p>
          <w:p w14:paraId="365E1E9C" w14:textId="77777777" w:rsidR="00D05F8D" w:rsidRPr="0028628A" w:rsidRDefault="00D05F8D" w:rsidP="008B7F75">
            <w:pPr>
              <w:rPr>
                <w:sz w:val="24"/>
                <w:lang w:val="en-US"/>
              </w:rPr>
            </w:pPr>
            <w:r w:rsidRPr="0028628A">
              <w:rPr>
                <w:sz w:val="24"/>
                <w:lang w:val="en-US"/>
              </w:rPr>
              <w:t>Bro B: Bellatrix – c/s LKAB</w:t>
            </w:r>
          </w:p>
          <w:p w14:paraId="63A555F0" w14:textId="5CCDCAEA" w:rsidR="00D05F8D" w:rsidRPr="0028628A" w:rsidRDefault="00D05F8D" w:rsidP="008B7F75">
            <w:pPr>
              <w:rPr>
                <w:sz w:val="24"/>
                <w:lang w:val="en-US"/>
              </w:rPr>
            </w:pPr>
          </w:p>
        </w:tc>
      </w:tr>
      <w:tr w:rsidR="00D05F8D" w:rsidRPr="00617F44" w14:paraId="2FBA12BA" w14:textId="77777777" w:rsidTr="00D05F8D">
        <w:trPr>
          <w:trHeight w:val="240"/>
        </w:trPr>
        <w:tc>
          <w:tcPr>
            <w:tcW w:w="2802" w:type="dxa"/>
            <w:gridSpan w:val="2"/>
            <w:vMerge/>
          </w:tcPr>
          <w:p w14:paraId="74742DF4" w14:textId="77777777" w:rsidR="00D05F8D" w:rsidRPr="0028628A" w:rsidRDefault="00D05F8D" w:rsidP="00E86AD9">
            <w:pPr>
              <w:rPr>
                <w:lang w:val="en-US"/>
              </w:rPr>
            </w:pPr>
          </w:p>
        </w:tc>
        <w:tc>
          <w:tcPr>
            <w:tcW w:w="3118" w:type="dxa"/>
            <w:vMerge/>
          </w:tcPr>
          <w:p w14:paraId="2813D889" w14:textId="77777777" w:rsidR="00D05F8D" w:rsidRPr="0028628A" w:rsidRDefault="00D05F8D" w:rsidP="00E86AD9">
            <w:pPr>
              <w:tabs>
                <w:tab w:val="center" w:pos="1041"/>
              </w:tabs>
              <w:rPr>
                <w:lang w:val="en-US"/>
              </w:rPr>
            </w:pPr>
          </w:p>
        </w:tc>
        <w:tc>
          <w:tcPr>
            <w:tcW w:w="3260" w:type="dxa"/>
          </w:tcPr>
          <w:p w14:paraId="511DA232" w14:textId="77777777" w:rsidR="008B7F75" w:rsidRPr="0028628A" w:rsidRDefault="008B7F75" w:rsidP="008B7F75">
            <w:pPr>
              <w:rPr>
                <w:sz w:val="24"/>
                <w:lang w:val="en-US"/>
              </w:rPr>
            </w:pPr>
          </w:p>
          <w:p w14:paraId="60B7F71E" w14:textId="77777777" w:rsidR="00D05F8D" w:rsidRPr="0028628A" w:rsidRDefault="00D05F8D" w:rsidP="008B7F75">
            <w:pPr>
              <w:rPr>
                <w:sz w:val="24"/>
                <w:lang w:val="en-US"/>
              </w:rPr>
            </w:pPr>
            <w:r w:rsidRPr="0028628A">
              <w:rPr>
                <w:sz w:val="24"/>
                <w:lang w:val="en-US"/>
              </w:rPr>
              <w:t>Bro C: Capella – c/s LKAC</w:t>
            </w:r>
          </w:p>
          <w:p w14:paraId="1C66D304" w14:textId="77777777" w:rsidR="00D05F8D" w:rsidRPr="0028628A" w:rsidRDefault="00D05F8D" w:rsidP="008B7F75">
            <w:pPr>
              <w:rPr>
                <w:lang w:val="en-US"/>
              </w:rPr>
            </w:pPr>
          </w:p>
        </w:tc>
      </w:tr>
      <w:tr w:rsidR="00D05F8D" w:rsidRPr="00F8462E" w14:paraId="5142FAA9" w14:textId="77777777" w:rsidTr="00D05F8D">
        <w:trPr>
          <w:trHeight w:val="240"/>
        </w:trPr>
        <w:tc>
          <w:tcPr>
            <w:tcW w:w="2802" w:type="dxa"/>
            <w:gridSpan w:val="2"/>
            <w:vMerge/>
          </w:tcPr>
          <w:p w14:paraId="106D2DFC" w14:textId="77777777" w:rsidR="00D05F8D" w:rsidRPr="0028628A" w:rsidRDefault="00D05F8D" w:rsidP="00E86AD9">
            <w:pPr>
              <w:rPr>
                <w:lang w:val="en-US"/>
              </w:rPr>
            </w:pPr>
          </w:p>
        </w:tc>
        <w:tc>
          <w:tcPr>
            <w:tcW w:w="3118" w:type="dxa"/>
            <w:vMerge/>
          </w:tcPr>
          <w:p w14:paraId="4789C9CE" w14:textId="77777777" w:rsidR="00D05F8D" w:rsidRPr="0028628A" w:rsidRDefault="00D05F8D" w:rsidP="00E86AD9">
            <w:pPr>
              <w:tabs>
                <w:tab w:val="center" w:pos="1041"/>
              </w:tabs>
              <w:rPr>
                <w:lang w:val="en-US"/>
              </w:rPr>
            </w:pPr>
          </w:p>
        </w:tc>
        <w:tc>
          <w:tcPr>
            <w:tcW w:w="3260" w:type="dxa"/>
          </w:tcPr>
          <w:p w14:paraId="78E42796" w14:textId="77777777" w:rsidR="008B7F75" w:rsidRPr="0028628A" w:rsidRDefault="008B7F75" w:rsidP="008B7F75">
            <w:pPr>
              <w:rPr>
                <w:sz w:val="24"/>
                <w:lang w:val="en-US"/>
              </w:rPr>
            </w:pPr>
          </w:p>
          <w:p w14:paraId="0C0FB297" w14:textId="5DEE60C7" w:rsidR="00D05F8D" w:rsidRPr="00F8462E" w:rsidRDefault="00D05F8D" w:rsidP="008B7F75">
            <w:r w:rsidRPr="00F8462E">
              <w:rPr>
                <w:sz w:val="24"/>
              </w:rPr>
              <w:t>Bro D: Denebola -  c/s LKAD</w:t>
            </w:r>
          </w:p>
        </w:tc>
      </w:tr>
    </w:tbl>
    <w:p w14:paraId="2B766506" w14:textId="51F9D17A" w:rsidR="00EF6D03" w:rsidRPr="006A4F87" w:rsidRDefault="006A4F87" w:rsidP="006A4F87">
      <w:pPr>
        <w:pStyle w:val="Overskrift1"/>
        <w:rPr>
          <w:sz w:val="30"/>
          <w:szCs w:val="30"/>
        </w:rPr>
      </w:pPr>
      <w:r w:rsidRPr="006A4F87">
        <w:rPr>
          <w:sz w:val="30"/>
          <w:szCs w:val="30"/>
        </w:rP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6A4F87">
        <w:tc>
          <w:tcPr>
            <w:tcW w:w="3024" w:type="dxa"/>
          </w:tcPr>
          <w:p w14:paraId="35F6E15A" w14:textId="12678440" w:rsidR="00F27084" w:rsidRPr="00F8462E" w:rsidRDefault="00F27084" w:rsidP="0035740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357406">
              <w:rPr>
                <w:sz w:val="24"/>
              </w:rPr>
              <w:t>3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11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1" w:type="dxa"/>
          </w:tcPr>
          <w:p w14:paraId="02C9348C" w14:textId="18DC5CDD" w:rsidR="00F27084" w:rsidRPr="00F8462E" w:rsidRDefault="00F27084" w:rsidP="000D4BF9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+16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6A4F87">
        <w:tc>
          <w:tcPr>
            <w:tcW w:w="3024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11" w:type="dxa"/>
          </w:tcPr>
          <w:p w14:paraId="746123F7" w14:textId="66EC6962" w:rsidR="00F27084" w:rsidRPr="00F8462E" w:rsidRDefault="00F27084" w:rsidP="00357406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357406">
              <w:rPr>
                <w:sz w:val="24"/>
              </w:rPr>
              <w:t>Frisk</w:t>
            </w:r>
            <w:r w:rsidR="000D4BF9" w:rsidRPr="00F8462E">
              <w:rPr>
                <w:sz w:val="24"/>
              </w:rPr>
              <w:t xml:space="preserve"> bris</w:t>
            </w:r>
          </w:p>
        </w:tc>
        <w:tc>
          <w:tcPr>
            <w:tcW w:w="3021" w:type="dxa"/>
          </w:tcPr>
          <w:p w14:paraId="4DADBDEE" w14:textId="3BD7085E" w:rsidR="00F27084" w:rsidRPr="00F8462E" w:rsidRDefault="00F27084" w:rsidP="00357406">
            <w:pPr>
              <w:rPr>
                <w:sz w:val="24"/>
              </w:rPr>
            </w:pPr>
            <w:r w:rsidRPr="00F8462E">
              <w:rPr>
                <w:sz w:val="24"/>
              </w:rPr>
              <w:t>Vindretning:</w:t>
            </w:r>
            <w:r w:rsidR="000D4BF9" w:rsidRPr="00F8462E">
              <w:rPr>
                <w:sz w:val="24"/>
              </w:rPr>
              <w:t xml:space="preserve"> </w:t>
            </w:r>
            <w:r w:rsidR="00357406">
              <w:rPr>
                <w:sz w:val="24"/>
              </w:rPr>
              <w:t>Nordøst</w:t>
            </w:r>
          </w:p>
        </w:tc>
      </w:tr>
      <w:tr w:rsidR="00F27084" w:rsidRPr="00F8462E" w14:paraId="6C5548E2" w14:textId="77777777" w:rsidTr="006A4F87">
        <w:tc>
          <w:tcPr>
            <w:tcW w:w="3024" w:type="dxa"/>
          </w:tcPr>
          <w:p w14:paraId="7089B3C3" w14:textId="2B5BAFA8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Ingen</w:t>
            </w:r>
          </w:p>
        </w:tc>
        <w:tc>
          <w:tcPr>
            <w:tcW w:w="3011" w:type="dxa"/>
          </w:tcPr>
          <w:p w14:paraId="6DC22C8F" w14:textId="4368DA76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  <w:r w:rsidR="00357406">
              <w:rPr>
                <w:sz w:val="24"/>
              </w:rPr>
              <w:t>,5</w:t>
            </w:r>
          </w:p>
        </w:tc>
        <w:tc>
          <w:tcPr>
            <w:tcW w:w="3021" w:type="dxa"/>
          </w:tcPr>
          <w:p w14:paraId="4D34595E" w14:textId="77FD3CC3" w:rsidR="00F27084" w:rsidRPr="00F8462E" w:rsidRDefault="000D4BF9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Ingen</w:t>
            </w:r>
          </w:p>
        </w:tc>
      </w:tr>
      <w:tr w:rsidR="00F27084" w:rsidRPr="00F8462E" w14:paraId="4F18DBE3" w14:textId="77777777" w:rsidTr="006A4F87">
        <w:tc>
          <w:tcPr>
            <w:tcW w:w="9056" w:type="dxa"/>
            <w:gridSpan w:val="3"/>
          </w:tcPr>
          <w:p w14:paraId="7890339C" w14:textId="787291E8" w:rsidR="00F27084" w:rsidRPr="00F8462E" w:rsidRDefault="00F27084" w:rsidP="00357406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</w:t>
            </w:r>
            <w:r w:rsidR="00357406">
              <w:rPr>
                <w:sz w:val="24"/>
              </w:rPr>
              <w:t>Varierende, lite strøm</w:t>
            </w:r>
          </w:p>
        </w:tc>
      </w:tr>
    </w:tbl>
    <w:p w14:paraId="7AA67D43" w14:textId="476912C3" w:rsidR="005C12F4" w:rsidRPr="006A4F87" w:rsidRDefault="003609BA" w:rsidP="003609BA">
      <w:pPr>
        <w:pStyle w:val="Overskrift1"/>
        <w:rPr>
          <w:sz w:val="30"/>
          <w:szCs w:val="30"/>
        </w:rPr>
      </w:pPr>
      <w:bookmarkStart w:id="0" w:name="_Hlk483054449"/>
      <w:r w:rsidRPr="006A4F87">
        <w:rPr>
          <w:sz w:val="30"/>
          <w:szCs w:val="30"/>
        </w:rPr>
        <w:t>Navigasjonsutstyr som brukes.</w:t>
      </w:r>
    </w:p>
    <w:p w14:paraId="565E8BB8" w14:textId="626F7092" w:rsidR="00F94EDE" w:rsidRDefault="005C12F4" w:rsidP="005C12F4">
      <w:r>
        <w:t>Alt.</w:t>
      </w:r>
    </w:p>
    <w:bookmarkEnd w:id="0"/>
    <w:p w14:paraId="7A840BFA" w14:textId="705C04F7" w:rsidR="007874A9" w:rsidRPr="00435ED0" w:rsidRDefault="007874A9" w:rsidP="006A4F87">
      <w:pPr>
        <w:pStyle w:val="Overskrift1"/>
      </w:pPr>
      <w:r>
        <w:lastRenderedPageBreak/>
        <w:t xml:space="preserve">Vedlegg - </w:t>
      </w:r>
      <w:r w:rsidRPr="00435ED0">
        <w:t>Om slepebåter</w:t>
      </w:r>
    </w:p>
    <w:p w14:paraId="36CC683D" w14:textId="77777777" w:rsidR="007874A9" w:rsidRPr="00435ED0" w:rsidRDefault="007874A9" w:rsidP="007874A9">
      <w:pPr>
        <w:jc w:val="center"/>
        <w:rPr>
          <w:b/>
        </w:rPr>
      </w:pPr>
    </w:p>
    <w:p w14:paraId="5AC7ADB9" w14:textId="420063DC" w:rsidR="007874A9" w:rsidRPr="00435ED0" w:rsidRDefault="007874A9" w:rsidP="007874A9">
      <w:r w:rsidRPr="00435ED0">
        <w:t>Hvilke slepebåter blir anvendes i havnen er basert på de tilgjengelige taubåttypene lokalt.</w:t>
      </w:r>
      <w:r>
        <w:t xml:space="preserve"> Det er variasjoner både med fremdrift og hvor kraftige taubåtene er. Normalt er det en los om bord som tar seg av kommunikasjonen mellom skipet og slepebåter.</w:t>
      </w:r>
    </w:p>
    <w:p w14:paraId="39606993" w14:textId="77777777" w:rsidR="007874A9" w:rsidRPr="00435ED0" w:rsidRDefault="007874A9" w:rsidP="007874A9"/>
    <w:p w14:paraId="42BEFE4D" w14:textId="761E64B2" w:rsidR="007874A9" w:rsidRPr="00435ED0" w:rsidRDefault="007874A9" w:rsidP="007874A9">
      <w:r w:rsidRPr="00435ED0">
        <w:t xml:space="preserve">Sleping medfører en rekke potensielle farer, og slepebåtens kaptein vil </w:t>
      </w:r>
      <w:r>
        <w:t xml:space="preserve">alltid </w:t>
      </w:r>
      <w:r w:rsidRPr="00435ED0">
        <w:t xml:space="preserve">prioritere sikkerheten til sine egne mannskaper i </w:t>
      </w:r>
      <w:r>
        <w:t xml:space="preserve">potensielt </w:t>
      </w:r>
      <w:r w:rsidRPr="00435ED0">
        <w:t>farlige situasjoner</w:t>
      </w:r>
      <w:r>
        <w:t xml:space="preserve"> som kan oppstå.</w:t>
      </w:r>
      <w:r w:rsidRPr="00435ED0">
        <w:t xml:space="preserve"> </w:t>
      </w:r>
    </w:p>
    <w:p w14:paraId="342E97E8" w14:textId="77777777" w:rsidR="007874A9" w:rsidRPr="00435ED0" w:rsidRDefault="007874A9" w:rsidP="007874A9">
      <w:r w:rsidRPr="00435ED0">
        <w:br/>
        <w:t>Det er flere momenter å ta hensyn til, ikke bare med hensyn til sikkerhet, men også</w:t>
      </w:r>
    </w:p>
    <w:p w14:paraId="7A866124" w14:textId="23240B0D" w:rsidR="007874A9" w:rsidRPr="00435ED0" w:rsidRDefault="007874A9" w:rsidP="007874A9">
      <w:r w:rsidRPr="00435ED0">
        <w:t xml:space="preserve">for å sikre at slepebåtene blir brukt mest effektivt. Fortøyning til slepebåtene gir </w:t>
      </w:r>
      <w:r>
        <w:t xml:space="preserve">for eksempel større </w:t>
      </w:r>
      <w:r w:rsidRPr="00435ED0">
        <w:t>fleksibilitet i motsetning til at slepebåtene skyver mot skroget.</w:t>
      </w:r>
      <w:r w:rsidRPr="00435ED0">
        <w:br/>
      </w:r>
      <w:bookmarkStart w:id="1" w:name="_GoBack"/>
      <w:bookmarkEnd w:id="1"/>
    </w:p>
    <w:p w14:paraId="10499552" w14:textId="38C8C605" w:rsidR="007874A9" w:rsidRPr="00435ED0" w:rsidRDefault="007874A9" w:rsidP="007874A9">
      <w:r w:rsidRPr="00435ED0">
        <w:t>Faktorer å ta hensyn til ved beregning av slepebåt eller antall slepebåter</w:t>
      </w:r>
      <w:r>
        <w:t xml:space="preserve"> kan være</w:t>
      </w:r>
      <w:r w:rsidRPr="00435ED0">
        <w:t>:</w:t>
      </w:r>
    </w:p>
    <w:p w14:paraId="71F22C59" w14:textId="2F0A3EC1" w:rsidR="007874A9" w:rsidRPr="007874A9" w:rsidRDefault="007874A9" w:rsidP="007874A9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  <w:sz w:val="24"/>
          <w:szCs w:val="24"/>
        </w:rPr>
      </w:pPr>
      <w:r w:rsidRPr="007874A9">
        <w:rPr>
          <w:rFonts w:ascii="Cambria" w:hAnsi="Cambria"/>
          <w:sz w:val="24"/>
          <w:szCs w:val="24"/>
        </w:rPr>
        <w:t>Praksis i havnen for aktuelle skipsstørrelse/type.</w:t>
      </w:r>
    </w:p>
    <w:p w14:paraId="729C500F" w14:textId="7BD2A315" w:rsidR="007874A9" w:rsidRPr="003609BA" w:rsidRDefault="007874A9" w:rsidP="007874A9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  <w:sz w:val="24"/>
          <w:szCs w:val="24"/>
          <w:lang w:val="en-US"/>
        </w:rPr>
      </w:pPr>
      <w:proofErr w:type="spellStart"/>
      <w:r w:rsidRPr="003609BA">
        <w:rPr>
          <w:rFonts w:ascii="Cambria" w:hAnsi="Cambria"/>
          <w:sz w:val="24"/>
          <w:szCs w:val="24"/>
          <w:lang w:val="en-US"/>
        </w:rPr>
        <w:t>Dybde</w:t>
      </w:r>
      <w:proofErr w:type="spellEnd"/>
      <w:r w:rsidRPr="003609BA">
        <w:rPr>
          <w:rFonts w:ascii="Cambria" w:hAnsi="Cambria"/>
          <w:sz w:val="24"/>
          <w:szCs w:val="24"/>
          <w:lang w:val="en-US"/>
        </w:rPr>
        <w:t xml:space="preserve"> under </w:t>
      </w:r>
      <w:proofErr w:type="spellStart"/>
      <w:r w:rsidRPr="003609BA">
        <w:rPr>
          <w:rFonts w:ascii="Cambria" w:hAnsi="Cambria"/>
          <w:sz w:val="24"/>
          <w:szCs w:val="24"/>
          <w:lang w:val="en-US"/>
        </w:rPr>
        <w:t>kjøl</w:t>
      </w:r>
      <w:proofErr w:type="spellEnd"/>
      <w:r w:rsidRPr="003609BA">
        <w:rPr>
          <w:rFonts w:ascii="Cambria" w:hAnsi="Cambria"/>
          <w:sz w:val="24"/>
          <w:szCs w:val="24"/>
          <w:lang w:val="en-US"/>
        </w:rPr>
        <w:t xml:space="preserve"> (under-keel-clearance; UKC).</w:t>
      </w:r>
    </w:p>
    <w:p w14:paraId="71B847DB" w14:textId="5AC76153" w:rsidR="007874A9" w:rsidRPr="007874A9" w:rsidRDefault="007874A9" w:rsidP="007874A9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  <w:sz w:val="24"/>
          <w:szCs w:val="24"/>
        </w:rPr>
      </w:pPr>
      <w:r w:rsidRPr="007874A9">
        <w:rPr>
          <w:rFonts w:ascii="Cambria" w:hAnsi="Cambria"/>
          <w:sz w:val="24"/>
          <w:szCs w:val="24"/>
        </w:rPr>
        <w:t>Forventet styrke og retning av vind</w:t>
      </w:r>
      <w:r>
        <w:rPr>
          <w:rFonts w:ascii="Cambria" w:hAnsi="Cambria"/>
          <w:sz w:val="24"/>
          <w:szCs w:val="24"/>
        </w:rPr>
        <w:t>.</w:t>
      </w:r>
      <w:r w:rsidRPr="007874A9">
        <w:rPr>
          <w:rFonts w:ascii="Cambria" w:hAnsi="Cambria"/>
          <w:sz w:val="24"/>
          <w:szCs w:val="24"/>
        </w:rPr>
        <w:t xml:space="preserve"> </w:t>
      </w:r>
    </w:p>
    <w:p w14:paraId="45A998DD" w14:textId="2DEDA15E" w:rsidR="007874A9" w:rsidRPr="007874A9" w:rsidRDefault="007874A9" w:rsidP="007874A9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  <w:sz w:val="24"/>
          <w:szCs w:val="24"/>
        </w:rPr>
      </w:pPr>
      <w:r w:rsidRPr="007874A9">
        <w:rPr>
          <w:rFonts w:ascii="Cambria" w:hAnsi="Cambria"/>
          <w:sz w:val="24"/>
          <w:szCs w:val="24"/>
        </w:rPr>
        <w:t>Skipets vindareal</w:t>
      </w:r>
      <w:r>
        <w:rPr>
          <w:rFonts w:ascii="Cambria" w:hAnsi="Cambria"/>
          <w:sz w:val="24"/>
          <w:szCs w:val="24"/>
        </w:rPr>
        <w:t>.</w:t>
      </w:r>
    </w:p>
    <w:p w14:paraId="165A3D50" w14:textId="206140A0" w:rsidR="007874A9" w:rsidRPr="007874A9" w:rsidRDefault="007874A9" w:rsidP="007874A9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  <w:sz w:val="24"/>
          <w:szCs w:val="24"/>
        </w:rPr>
      </w:pPr>
      <w:r w:rsidRPr="007874A9">
        <w:rPr>
          <w:rFonts w:ascii="Cambria" w:hAnsi="Cambria"/>
          <w:sz w:val="24"/>
          <w:szCs w:val="24"/>
        </w:rPr>
        <w:t xml:space="preserve">Skipets manøveregenskaper og </w:t>
      </w:r>
      <w:r>
        <w:rPr>
          <w:rFonts w:ascii="Cambria" w:hAnsi="Cambria"/>
          <w:sz w:val="24"/>
          <w:szCs w:val="24"/>
        </w:rPr>
        <w:t>egne side-</w:t>
      </w:r>
      <w:proofErr w:type="spellStart"/>
      <w:r w:rsidRPr="007874A9">
        <w:rPr>
          <w:rFonts w:ascii="Cambria" w:hAnsi="Cambria"/>
          <w:sz w:val="24"/>
          <w:szCs w:val="24"/>
        </w:rPr>
        <w:t>thrustere</w:t>
      </w:r>
      <w:proofErr w:type="spellEnd"/>
      <w:r>
        <w:rPr>
          <w:rFonts w:ascii="Cambria" w:hAnsi="Cambria"/>
          <w:sz w:val="24"/>
          <w:szCs w:val="24"/>
        </w:rPr>
        <w:t>.</w:t>
      </w:r>
    </w:p>
    <w:p w14:paraId="1EEEF68A" w14:textId="77777777" w:rsidR="007874A9" w:rsidRPr="00435ED0" w:rsidRDefault="007874A9" w:rsidP="007874A9">
      <w:r w:rsidRPr="00435ED0">
        <w:t>Generelt har slepebåter vanskelig med å operere ved høy fart. Krefter mellom skip og slepebåt kan bli store, særlig ved endene av skipet. Høy hastighet øker muligheten for kantring av en konvensjonell slepebåt.</w:t>
      </w:r>
    </w:p>
    <w:p w14:paraId="5074C2C1" w14:textId="77777777" w:rsidR="007874A9" w:rsidRPr="00435ED0" w:rsidRDefault="007874A9" w:rsidP="007874A9"/>
    <w:p w14:paraId="0D3226AF" w14:textId="77777777" w:rsidR="007874A9" w:rsidRDefault="007874A9" w:rsidP="007874A9">
      <w:r w:rsidRPr="00435ED0">
        <w:t xml:space="preserve">Effektiviteten til en slepebåt er avhengig av avstanden mellom taubåtens kontaktpunkt og skipets dreiepunkt; pivot </w:t>
      </w:r>
      <w:proofErr w:type="spellStart"/>
      <w:r w:rsidRPr="00435ED0">
        <w:t>point</w:t>
      </w:r>
      <w:proofErr w:type="spellEnd"/>
      <w:r w:rsidRPr="00435ED0">
        <w:t xml:space="preserve">.  </w:t>
      </w:r>
    </w:p>
    <w:p w14:paraId="2A604FEA" w14:textId="630DD329" w:rsidR="007874A9" w:rsidRDefault="007874A9" w:rsidP="007874A9">
      <w:r>
        <w:t>Du anbefales å studere figuren på neste side nøye. Legg merke til hvordan skipets dreiepunkt er plasser avhengig av om skipet ligger i ro eller har sig forover/akterover.</w:t>
      </w:r>
    </w:p>
    <w:p w14:paraId="2AF062DF" w14:textId="77777777" w:rsidR="007874A9" w:rsidRDefault="007874A9" w:rsidP="007874A9"/>
    <w:p w14:paraId="246AB70B" w14:textId="1250A61C" w:rsidR="007874A9" w:rsidRDefault="007874A9" w:rsidP="007874A9">
      <w:r>
        <w:t xml:space="preserve">Legg også merke til hvordan avstand fra taubåtens festepunkt i skipet og skipets </w:t>
      </w:r>
      <w:proofErr w:type="spellStart"/>
      <w:r>
        <w:t>drieiepunkt</w:t>
      </w:r>
      <w:proofErr w:type="spellEnd"/>
      <w:r>
        <w:t xml:space="preserve"> (armen kraften virker på) har betydning for det totale momentet som et resultat av slepebåtens kraft.</w:t>
      </w:r>
    </w:p>
    <w:p w14:paraId="7209E03B" w14:textId="77777777" w:rsidR="007874A9" w:rsidRDefault="007874A9" w:rsidP="007874A9"/>
    <w:p w14:paraId="7FEC3BD4" w14:textId="77777777" w:rsidR="007874A9" w:rsidRPr="00435ED0" w:rsidRDefault="007874A9" w:rsidP="007874A9"/>
    <w:p w14:paraId="33B67A71" w14:textId="24C032B9" w:rsidR="007874A9" w:rsidRDefault="007874A9" w:rsidP="005C12F4">
      <w:r w:rsidRPr="00435ED0">
        <w:rPr>
          <w:noProof/>
          <w:lang w:val="en-US"/>
        </w:rPr>
        <w:lastRenderedPageBreak/>
        <w:drawing>
          <wp:inline distT="0" distB="0" distL="0" distR="0" wp14:anchorId="7C669CAC" wp14:editId="07957EE7">
            <wp:extent cx="5535171" cy="7824997"/>
            <wp:effectExtent l="0" t="0" r="254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171" cy="7824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C6787" w14:textId="77777777" w:rsidR="007874A9" w:rsidRDefault="007874A9" w:rsidP="005C12F4"/>
    <w:p w14:paraId="70FC6B6D" w14:textId="77777777" w:rsidR="007874A9" w:rsidRDefault="007874A9" w:rsidP="005C12F4"/>
    <w:p w14:paraId="1EB21615" w14:textId="77777777" w:rsidR="007874A9" w:rsidRDefault="007874A9" w:rsidP="005C12F4"/>
    <w:p w14:paraId="3105E33F" w14:textId="77777777" w:rsidR="007874A9" w:rsidRDefault="007874A9" w:rsidP="005C12F4"/>
    <w:p w14:paraId="3173D53A" w14:textId="77777777" w:rsidR="007874A9" w:rsidRDefault="007874A9" w:rsidP="007874A9">
      <w:pPr>
        <w:rPr>
          <w:rFonts w:ascii="Cambria" w:hAnsi="Cambria"/>
        </w:rPr>
      </w:pPr>
    </w:p>
    <w:p w14:paraId="07FE4476" w14:textId="77777777" w:rsidR="007874A9" w:rsidRPr="007874A9" w:rsidRDefault="007874A9" w:rsidP="007874A9">
      <w:pPr>
        <w:rPr>
          <w:rFonts w:ascii="Cambria" w:hAnsi="Cambria"/>
        </w:rPr>
      </w:pPr>
      <w:r w:rsidRPr="007874A9">
        <w:rPr>
          <w:rFonts w:ascii="Cambria" w:hAnsi="Cambria"/>
        </w:rPr>
        <w:lastRenderedPageBreak/>
        <w:t>Momenter som kan være grei å huske på under slepeoperasjoner:</w:t>
      </w:r>
      <w:r w:rsidRPr="007874A9">
        <w:rPr>
          <w:rFonts w:ascii="Cambria" w:hAnsi="Cambria"/>
        </w:rPr>
        <w:br/>
      </w:r>
    </w:p>
    <w:p w14:paraId="40951452" w14:textId="77777777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>Når en slepebåt som er festet med tau som viser fremover, virker en kraft som også vil øke skipets hastighet.</w:t>
      </w:r>
      <w:r w:rsidRPr="007874A9">
        <w:rPr>
          <w:rFonts w:ascii="Cambria" w:hAnsi="Cambria"/>
          <w:sz w:val="24"/>
        </w:rPr>
        <w:br/>
      </w:r>
    </w:p>
    <w:p w14:paraId="32396322" w14:textId="77777777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>Kapteinen må forutse eventuelle endringer i taubåtens posisjonering på skipet, og gi taubåten tilstrekkelig tid for omplassere seg når det er behov.</w:t>
      </w:r>
      <w:r w:rsidRPr="007874A9">
        <w:rPr>
          <w:rFonts w:ascii="Cambria" w:hAnsi="Cambria"/>
          <w:sz w:val="24"/>
        </w:rPr>
        <w:br/>
      </w:r>
    </w:p>
    <w:p w14:paraId="5E9CE4EB" w14:textId="67D4A544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 xml:space="preserve">Vær oppmerksom på eventuelle utfordringer eller begrensninger som kan gi slepebåten </w:t>
      </w:r>
      <w:r>
        <w:rPr>
          <w:rFonts w:ascii="Cambria" w:hAnsi="Cambria"/>
          <w:sz w:val="24"/>
        </w:rPr>
        <w:t xml:space="preserve">utfordringer </w:t>
      </w:r>
      <w:r w:rsidRPr="007874A9">
        <w:rPr>
          <w:rFonts w:ascii="Cambria" w:hAnsi="Cambria"/>
          <w:sz w:val="24"/>
        </w:rPr>
        <w:t>med å utføre skipets ønsker.</w:t>
      </w:r>
      <w:r w:rsidRPr="007874A9">
        <w:rPr>
          <w:rFonts w:ascii="Cambria" w:hAnsi="Cambria"/>
          <w:sz w:val="24"/>
        </w:rPr>
        <w:br/>
      </w:r>
    </w:p>
    <w:p w14:paraId="4406F5D8" w14:textId="77777777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>Slepebåter er mest effektive når et skip navigerer ved lav hastighet. For fortøyningsformål, bør hastighet ikke være over fem knop.</w:t>
      </w:r>
      <w:r w:rsidRPr="007874A9">
        <w:rPr>
          <w:rFonts w:ascii="Cambria" w:hAnsi="Cambria"/>
          <w:sz w:val="24"/>
        </w:rPr>
        <w:br/>
      </w:r>
    </w:p>
    <w:p w14:paraId="5A123D94" w14:textId="63D4FE9D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 xml:space="preserve">Det er viktig for kaptein til å diskutere med losen hvor slepebåten bør feste før slepebåtene ankommer. En slepebåt som opererer med en lang moment-arm fra skipets dreiepunkt vil være mer effektiv enn en slepebåt som opererer med kort moment-arm.  Se figur </w:t>
      </w:r>
      <w:r>
        <w:rPr>
          <w:rFonts w:ascii="Cambria" w:hAnsi="Cambria"/>
          <w:sz w:val="24"/>
        </w:rPr>
        <w:t xml:space="preserve">og kommentar </w:t>
      </w:r>
      <w:r w:rsidRPr="007874A9">
        <w:rPr>
          <w:rFonts w:ascii="Cambria" w:hAnsi="Cambria"/>
          <w:sz w:val="24"/>
        </w:rPr>
        <w:t>over.</w:t>
      </w:r>
      <w:r w:rsidRPr="007874A9">
        <w:rPr>
          <w:rFonts w:ascii="Cambria" w:hAnsi="Cambria"/>
          <w:sz w:val="24"/>
        </w:rPr>
        <w:br/>
      </w:r>
    </w:p>
    <w:p w14:paraId="08D13601" w14:textId="77777777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>Propellvann fra slepebåter som opererer nær et skip, når den drar, kan i utgangspunktet føre til at skipets baug eller akterende beveger seg bort fra den retningen som slepebåt trekker.</w:t>
      </w:r>
      <w:r w:rsidRPr="007874A9">
        <w:rPr>
          <w:rFonts w:ascii="Cambria" w:hAnsi="Cambria"/>
          <w:sz w:val="24"/>
        </w:rPr>
        <w:br/>
      </w:r>
    </w:p>
    <w:p w14:paraId="5D1172AB" w14:textId="1E36C471" w:rsidR="007874A9" w:rsidRPr="007874A9" w:rsidRDefault="007874A9" w:rsidP="007874A9">
      <w:pPr>
        <w:pStyle w:val="Listeavsnitt"/>
        <w:numPr>
          <w:ilvl w:val="0"/>
          <w:numId w:val="17"/>
        </w:numPr>
        <w:rPr>
          <w:rFonts w:ascii="Cambria" w:hAnsi="Cambria"/>
          <w:sz w:val="24"/>
        </w:rPr>
      </w:pPr>
      <w:r w:rsidRPr="007874A9">
        <w:rPr>
          <w:rFonts w:ascii="Cambria" w:hAnsi="Cambria"/>
          <w:sz w:val="24"/>
        </w:rPr>
        <w:t xml:space="preserve">Kaptein bør forstå de ulike egenskapene til slepebåter og at konvensjonelle slepebåter sannsynligvis er mindre manøvrerbare enn </w:t>
      </w:r>
      <w:r w:rsidR="003702BF">
        <w:rPr>
          <w:rFonts w:ascii="Cambria" w:hAnsi="Cambria"/>
          <w:sz w:val="24"/>
        </w:rPr>
        <w:t>for eksempel ”Voith Schneider”</w:t>
      </w:r>
      <w:r w:rsidRPr="007874A9">
        <w:rPr>
          <w:rFonts w:ascii="Cambria" w:hAnsi="Cambria"/>
          <w:sz w:val="24"/>
        </w:rPr>
        <w:t xml:space="preserve"> slepebåter. Kapteiner kan ikke alltid bestemme slepebåt-type.</w:t>
      </w:r>
    </w:p>
    <w:p w14:paraId="6FED625C" w14:textId="77777777" w:rsidR="007874A9" w:rsidRPr="007874A9" w:rsidRDefault="007874A9" w:rsidP="005C12F4">
      <w:pPr>
        <w:rPr>
          <w:rFonts w:ascii="Cambria" w:hAnsi="Cambria"/>
        </w:rPr>
      </w:pPr>
    </w:p>
    <w:p w14:paraId="00E347FB" w14:textId="77777777" w:rsidR="007874A9" w:rsidRPr="007874A9" w:rsidRDefault="007874A9" w:rsidP="005C12F4">
      <w:pPr>
        <w:rPr>
          <w:rFonts w:ascii="Cambria" w:hAnsi="Cambria"/>
        </w:rPr>
      </w:pPr>
    </w:p>
    <w:p w14:paraId="2A4D12AB" w14:textId="77777777" w:rsidR="007874A9" w:rsidRDefault="007874A9" w:rsidP="005C12F4"/>
    <w:p w14:paraId="69D20396" w14:textId="77777777" w:rsidR="007874A9" w:rsidRDefault="007874A9" w:rsidP="005C12F4"/>
    <w:p w14:paraId="38E07230" w14:textId="77777777" w:rsidR="007874A9" w:rsidRDefault="007874A9" w:rsidP="005C12F4"/>
    <w:p w14:paraId="158971C2" w14:textId="77777777" w:rsidR="007874A9" w:rsidRDefault="007874A9" w:rsidP="005C12F4"/>
    <w:p w14:paraId="54DDDC8B" w14:textId="77777777" w:rsidR="007874A9" w:rsidRDefault="007874A9" w:rsidP="005C12F4"/>
    <w:p w14:paraId="5E629BC2" w14:textId="77777777" w:rsidR="007874A9" w:rsidRDefault="007874A9" w:rsidP="005C12F4"/>
    <w:sectPr w:rsidR="007874A9" w:rsidSect="00446F97">
      <w:headerReference w:type="even" r:id="rId11"/>
      <w:headerReference w:type="default" r:id="rId12"/>
      <w:footerReference w:type="even" r:id="rId13"/>
      <w:footerReference w:type="default" r:id="rId14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D122C" w14:textId="77777777" w:rsidR="006F7D2B" w:rsidRDefault="006F7D2B" w:rsidP="00446F97">
      <w:r>
        <w:separator/>
      </w:r>
    </w:p>
  </w:endnote>
  <w:endnote w:type="continuationSeparator" w:id="0">
    <w:p w14:paraId="0CF771B1" w14:textId="77777777" w:rsidR="006F7D2B" w:rsidRDefault="006F7D2B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587931"/>
      <w:docPartObj>
        <w:docPartGallery w:val="Page Numbers (Bottom of Page)"/>
        <w:docPartUnique/>
      </w:docPartObj>
    </w:sdtPr>
    <w:sdtEndPr/>
    <w:sdtContent>
      <w:p w14:paraId="5E32F584" w14:textId="42C34C31" w:rsidR="006A4F87" w:rsidRDefault="006A4F8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F44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71EBC" w:rsidRDefault="00771EBC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71EBC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71EBC" w:rsidRDefault="00771E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5D04A368" w:rsidR="00771EBC" w:rsidRDefault="006A4F87" w:rsidP="002B50A9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71EBC" w:rsidRDefault="00771E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71EBC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71EBC" w:rsidRDefault="00771E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71EBC" w:rsidRDefault="00771EB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71EBC" w:rsidRDefault="00771E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71EBC" w:rsidRDefault="00771EB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77A7A" w14:textId="77777777" w:rsidR="006F7D2B" w:rsidRDefault="006F7D2B" w:rsidP="00446F97">
      <w:r>
        <w:separator/>
      </w:r>
    </w:p>
  </w:footnote>
  <w:footnote w:type="continuationSeparator" w:id="0">
    <w:p w14:paraId="465F3FED" w14:textId="77777777" w:rsidR="006F7D2B" w:rsidRDefault="006F7D2B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71EBC" w:rsidRDefault="00771EBC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71EBC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F46BEF6" w:rsidR="00771EBC" w:rsidRPr="00C16228" w:rsidRDefault="006F7D2B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71EBC" w:rsidRPr="00C16228">
                <w:rPr>
                  <w:color w:val="800000"/>
                  <w:sz w:val="36"/>
                </w:rPr>
                <w:t xml:space="preserve">Navigering på </w:t>
              </w:r>
              <w:r w:rsidR="00771EBC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19E1003" w:rsidR="00771EBC" w:rsidRPr="00446F97" w:rsidRDefault="00771EBC" w:rsidP="005C12F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2.5.5 Taubåter</w:t>
              </w:r>
              <w:r w:rsidR="006A4F87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FE457BD" w:rsidR="00771EBC" w:rsidRPr="00446F97" w:rsidRDefault="00771EBC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17F44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71EBC" w:rsidRDefault="00771EB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9EA"/>
    <w:multiLevelType w:val="hybridMultilevel"/>
    <w:tmpl w:val="B120905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79DA"/>
    <w:multiLevelType w:val="hybridMultilevel"/>
    <w:tmpl w:val="C9822B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9286B"/>
    <w:multiLevelType w:val="hybridMultilevel"/>
    <w:tmpl w:val="BCA4614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F80"/>
    <w:multiLevelType w:val="hybridMultilevel"/>
    <w:tmpl w:val="409605C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35DBD"/>
    <w:multiLevelType w:val="hybridMultilevel"/>
    <w:tmpl w:val="DE02AE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A4B6D"/>
    <w:multiLevelType w:val="hybridMultilevel"/>
    <w:tmpl w:val="876EF3E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B6E37"/>
    <w:multiLevelType w:val="hybridMultilevel"/>
    <w:tmpl w:val="269ECB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133C5"/>
    <w:multiLevelType w:val="hybridMultilevel"/>
    <w:tmpl w:val="92E25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93166"/>
    <w:multiLevelType w:val="hybridMultilevel"/>
    <w:tmpl w:val="06B8292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D30E0"/>
    <w:multiLevelType w:val="hybridMultilevel"/>
    <w:tmpl w:val="8080115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4"/>
  </w:num>
  <w:num w:numId="5">
    <w:abstractNumId w:val="7"/>
  </w:num>
  <w:num w:numId="6">
    <w:abstractNumId w:val="6"/>
  </w:num>
  <w:num w:numId="7">
    <w:abstractNumId w:val="3"/>
  </w:num>
  <w:num w:numId="8">
    <w:abstractNumId w:val="11"/>
  </w:num>
  <w:num w:numId="9">
    <w:abstractNumId w:val="9"/>
  </w:num>
  <w:num w:numId="10">
    <w:abstractNumId w:val="4"/>
  </w:num>
  <w:num w:numId="11">
    <w:abstractNumId w:val="0"/>
  </w:num>
  <w:num w:numId="12">
    <w:abstractNumId w:val="2"/>
  </w:num>
  <w:num w:numId="13">
    <w:abstractNumId w:val="15"/>
  </w:num>
  <w:num w:numId="14">
    <w:abstractNumId w:val="13"/>
  </w:num>
  <w:num w:numId="15">
    <w:abstractNumId w:val="1"/>
  </w:num>
  <w:num w:numId="16">
    <w:abstractNumId w:val="8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52D97"/>
    <w:rsid w:val="000D29DC"/>
    <w:rsid w:val="000D4BF9"/>
    <w:rsid w:val="000F1091"/>
    <w:rsid w:val="000F1351"/>
    <w:rsid w:val="00122A41"/>
    <w:rsid w:val="0017092F"/>
    <w:rsid w:val="001816AD"/>
    <w:rsid w:val="00196C25"/>
    <w:rsid w:val="001C46B5"/>
    <w:rsid w:val="001E1D6A"/>
    <w:rsid w:val="002307E0"/>
    <w:rsid w:val="00235425"/>
    <w:rsid w:val="002356BF"/>
    <w:rsid w:val="00270DB3"/>
    <w:rsid w:val="0028628A"/>
    <w:rsid w:val="002A5B72"/>
    <w:rsid w:val="002B50A9"/>
    <w:rsid w:val="0032009C"/>
    <w:rsid w:val="00330957"/>
    <w:rsid w:val="00332C67"/>
    <w:rsid w:val="003536F8"/>
    <w:rsid w:val="00357406"/>
    <w:rsid w:val="003609BA"/>
    <w:rsid w:val="003702BF"/>
    <w:rsid w:val="00371682"/>
    <w:rsid w:val="003A342B"/>
    <w:rsid w:val="003E06E4"/>
    <w:rsid w:val="004256C3"/>
    <w:rsid w:val="00441582"/>
    <w:rsid w:val="00446F97"/>
    <w:rsid w:val="00460832"/>
    <w:rsid w:val="004809E6"/>
    <w:rsid w:val="00493180"/>
    <w:rsid w:val="004B0C9C"/>
    <w:rsid w:val="00577EDC"/>
    <w:rsid w:val="00595BA0"/>
    <w:rsid w:val="005C12F4"/>
    <w:rsid w:val="005F6807"/>
    <w:rsid w:val="00617F44"/>
    <w:rsid w:val="006472CB"/>
    <w:rsid w:val="006649F9"/>
    <w:rsid w:val="00690650"/>
    <w:rsid w:val="006A20A3"/>
    <w:rsid w:val="006A4F87"/>
    <w:rsid w:val="006E2B46"/>
    <w:rsid w:val="006E527E"/>
    <w:rsid w:val="006F7D2B"/>
    <w:rsid w:val="00700BAD"/>
    <w:rsid w:val="007378A9"/>
    <w:rsid w:val="00741538"/>
    <w:rsid w:val="00766A50"/>
    <w:rsid w:val="00771EBC"/>
    <w:rsid w:val="007874A9"/>
    <w:rsid w:val="00795568"/>
    <w:rsid w:val="007A7D85"/>
    <w:rsid w:val="00810970"/>
    <w:rsid w:val="0081261E"/>
    <w:rsid w:val="00841851"/>
    <w:rsid w:val="008545DF"/>
    <w:rsid w:val="008573A4"/>
    <w:rsid w:val="0088140F"/>
    <w:rsid w:val="008B7F75"/>
    <w:rsid w:val="00904F9B"/>
    <w:rsid w:val="009B1108"/>
    <w:rsid w:val="009C68A1"/>
    <w:rsid w:val="00A3172E"/>
    <w:rsid w:val="00A55348"/>
    <w:rsid w:val="00A5717A"/>
    <w:rsid w:val="00A831C2"/>
    <w:rsid w:val="00B10956"/>
    <w:rsid w:val="00B53DC9"/>
    <w:rsid w:val="00C12CAB"/>
    <w:rsid w:val="00C16228"/>
    <w:rsid w:val="00C275D7"/>
    <w:rsid w:val="00C54219"/>
    <w:rsid w:val="00C5704E"/>
    <w:rsid w:val="00C74192"/>
    <w:rsid w:val="00CB4ACC"/>
    <w:rsid w:val="00D05F8D"/>
    <w:rsid w:val="00D0618C"/>
    <w:rsid w:val="00D56276"/>
    <w:rsid w:val="00D800ED"/>
    <w:rsid w:val="00D9346B"/>
    <w:rsid w:val="00DB62FE"/>
    <w:rsid w:val="00DC2A2E"/>
    <w:rsid w:val="00E4494E"/>
    <w:rsid w:val="00E74E29"/>
    <w:rsid w:val="00E80064"/>
    <w:rsid w:val="00E86AD9"/>
    <w:rsid w:val="00E87B03"/>
    <w:rsid w:val="00EC6910"/>
    <w:rsid w:val="00EF6D03"/>
    <w:rsid w:val="00F27084"/>
    <w:rsid w:val="00F31E76"/>
    <w:rsid w:val="00F362CC"/>
    <w:rsid w:val="00F40D78"/>
    <w:rsid w:val="00F8462E"/>
    <w:rsid w:val="00F94EDE"/>
    <w:rsid w:val="00F964E6"/>
    <w:rsid w:val="00FA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A7E24749-C8CA-42B4-AA45-37878753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AF5F6C-EDB6-47BD-BD6F-F80D52EB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808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2.5.5 Taubåter</vt:lpstr>
    </vt:vector>
  </TitlesOfParts>
  <Company>Navigering på ledelsesnivå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2.5.5 Taubåter.</dc:title>
  <dc:subject/>
  <dc:creator>Per Aasmundseth</dc:creator>
  <cp:keywords/>
  <dc:description/>
  <cp:lastModifiedBy>Per Aasmundseth</cp:lastModifiedBy>
  <cp:revision>19</cp:revision>
  <cp:lastPrinted>2016-06-02T16:05:00Z</cp:lastPrinted>
  <dcterms:created xsi:type="dcterms:W3CDTF">2016-06-10T12:45:00Z</dcterms:created>
  <dcterms:modified xsi:type="dcterms:W3CDTF">2017-05-21T14:20:00Z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